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horzAnchor="margin" w:tblpY="733"/>
        <w:tblW w:w="0" w:type="auto"/>
        <w:tblLook w:val="04A0"/>
      </w:tblPr>
      <w:tblGrid>
        <w:gridCol w:w="507"/>
        <w:gridCol w:w="5877"/>
        <w:gridCol w:w="3192"/>
      </w:tblGrid>
      <w:tr w:rsidR="00502C4E" w:rsidTr="00502C4E">
        <w:tc>
          <w:tcPr>
            <w:tcW w:w="507" w:type="dxa"/>
            <w:vAlign w:val="center"/>
          </w:tcPr>
          <w:p w:rsidR="00502C4E" w:rsidRDefault="00502C4E">
            <w:pPr>
              <w:pStyle w:val="NormalWeb"/>
              <w:spacing w:before="0" w:beforeAutospacing="0" w:after="125" w:afterAutospacing="0"/>
              <w:jc w:val="center"/>
              <w:rPr>
                <w:rFonts w:ascii="Helvetica" w:hAnsi="Helvetica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Helvetica" w:hAnsi="Helvetica"/>
                <w:b/>
                <w:bCs/>
                <w:color w:val="333333"/>
                <w:sz w:val="18"/>
                <w:szCs w:val="18"/>
              </w:rPr>
              <w:t>Sr</w:t>
            </w:r>
            <w:proofErr w:type="spellEnd"/>
            <w:r>
              <w:rPr>
                <w:rFonts w:ascii="Helvetica" w:hAnsi="Helvetica"/>
                <w:b/>
                <w:bCs/>
                <w:color w:val="333333"/>
                <w:sz w:val="18"/>
                <w:szCs w:val="18"/>
              </w:rPr>
              <w:t>#</w:t>
            </w:r>
          </w:p>
        </w:tc>
        <w:tc>
          <w:tcPr>
            <w:tcW w:w="5877" w:type="dxa"/>
            <w:vAlign w:val="center"/>
          </w:tcPr>
          <w:p w:rsidR="00502C4E" w:rsidRDefault="00502C4E">
            <w:pPr>
              <w:jc w:val="center"/>
              <w:rPr>
                <w:rFonts w:ascii="Helvetica" w:hAnsi="Helvetica"/>
                <w:color w:val="333333"/>
                <w:sz w:val="18"/>
                <w:szCs w:val="18"/>
              </w:rPr>
            </w:pPr>
            <w:r>
              <w:rPr>
                <w:rFonts w:ascii="Helvetica" w:hAnsi="Helvetica"/>
                <w:b/>
                <w:bCs/>
                <w:color w:val="333333"/>
                <w:sz w:val="18"/>
                <w:szCs w:val="18"/>
              </w:rPr>
              <w:t>Title</w:t>
            </w:r>
            <w:r>
              <w:rPr>
                <w:rStyle w:val="apple-converted-space"/>
                <w:rFonts w:ascii="Helvetica" w:hAnsi="Helvetica"/>
                <w:color w:val="333333"/>
                <w:sz w:val="18"/>
                <w:szCs w:val="18"/>
              </w:rPr>
              <w:t> </w:t>
            </w:r>
            <w:r>
              <w:rPr>
                <w:rFonts w:ascii="Helvetica" w:hAnsi="Helvetica"/>
                <w:color w:val="333333"/>
                <w:sz w:val="18"/>
                <w:szCs w:val="18"/>
              </w:rPr>
              <w:t>                       </w:t>
            </w:r>
          </w:p>
        </w:tc>
        <w:tc>
          <w:tcPr>
            <w:tcW w:w="3192" w:type="dxa"/>
            <w:vAlign w:val="center"/>
          </w:tcPr>
          <w:p w:rsidR="00502C4E" w:rsidRDefault="00502C4E">
            <w:pPr>
              <w:jc w:val="center"/>
              <w:rPr>
                <w:rFonts w:ascii="Helvetica" w:hAnsi="Helvetica"/>
                <w:color w:val="333333"/>
                <w:sz w:val="18"/>
                <w:szCs w:val="18"/>
              </w:rPr>
            </w:pPr>
            <w:r>
              <w:rPr>
                <w:rFonts w:ascii="Helvetica" w:hAnsi="Helvetica"/>
                <w:b/>
                <w:bCs/>
                <w:color w:val="333333"/>
                <w:sz w:val="18"/>
                <w:szCs w:val="18"/>
              </w:rPr>
              <w:t>View</w:t>
            </w:r>
          </w:p>
        </w:tc>
      </w:tr>
      <w:tr w:rsidR="003577A0" w:rsidTr="00502C4E">
        <w:tc>
          <w:tcPr>
            <w:tcW w:w="507" w:type="dxa"/>
          </w:tcPr>
          <w:p w:rsidR="003577A0" w:rsidRDefault="00502C4E" w:rsidP="003577A0">
            <w:r>
              <w:t>1</w:t>
            </w:r>
          </w:p>
        </w:tc>
        <w:tc>
          <w:tcPr>
            <w:tcW w:w="5877" w:type="dxa"/>
          </w:tcPr>
          <w:p w:rsidR="00881F60" w:rsidRDefault="00881F60" w:rsidP="007259B3">
            <w:pPr>
              <w:jc w:val="center"/>
              <w:rPr>
                <w:rFonts w:ascii="Helvetica" w:hAnsi="Helvetica"/>
                <w:color w:val="333333"/>
                <w:sz w:val="18"/>
                <w:szCs w:val="18"/>
              </w:rPr>
            </w:pPr>
            <w:r>
              <w:rPr>
                <w:rFonts w:ascii="Helvetica" w:hAnsi="Helvetica"/>
                <w:color w:val="333333"/>
                <w:sz w:val="18"/>
                <w:szCs w:val="18"/>
              </w:rPr>
              <w:br/>
              <w:t>Contents</w:t>
            </w:r>
          </w:p>
          <w:p w:rsidR="003577A0" w:rsidRDefault="003577A0" w:rsidP="007259B3">
            <w:pPr>
              <w:jc w:val="center"/>
            </w:pPr>
          </w:p>
        </w:tc>
        <w:tc>
          <w:tcPr>
            <w:tcW w:w="3192" w:type="dxa"/>
          </w:tcPr>
          <w:p w:rsidR="003577A0" w:rsidRDefault="003577A0" w:rsidP="003577A0"/>
        </w:tc>
      </w:tr>
      <w:tr w:rsidR="003577A0" w:rsidTr="007259B3">
        <w:trPr>
          <w:trHeight w:val="569"/>
        </w:trPr>
        <w:tc>
          <w:tcPr>
            <w:tcW w:w="507" w:type="dxa"/>
          </w:tcPr>
          <w:p w:rsidR="003577A0" w:rsidRDefault="00502C4E" w:rsidP="003577A0">
            <w:r>
              <w:t>2</w:t>
            </w:r>
          </w:p>
        </w:tc>
        <w:tc>
          <w:tcPr>
            <w:tcW w:w="5877" w:type="dxa"/>
          </w:tcPr>
          <w:p w:rsidR="003577A0" w:rsidRDefault="007259B3" w:rsidP="007259B3">
            <w:pPr>
              <w:jc w:val="center"/>
            </w:pPr>
            <w:r>
              <w:rPr>
                <w:rFonts w:ascii="CG Omega" w:hAnsi="CG Omega" w:cstheme="majorBidi"/>
                <w:color w:val="000000"/>
                <w:sz w:val="18"/>
                <w:szCs w:val="18"/>
              </w:rPr>
              <w:t>War of Independence 1857 and the Peshawar Valley</w:t>
            </w:r>
          </w:p>
        </w:tc>
        <w:tc>
          <w:tcPr>
            <w:tcW w:w="3192" w:type="dxa"/>
          </w:tcPr>
          <w:p w:rsidR="003577A0" w:rsidRDefault="003577A0" w:rsidP="003577A0"/>
        </w:tc>
      </w:tr>
      <w:tr w:rsidR="003577A0" w:rsidTr="007259B3">
        <w:trPr>
          <w:trHeight w:val="713"/>
        </w:trPr>
        <w:tc>
          <w:tcPr>
            <w:tcW w:w="507" w:type="dxa"/>
          </w:tcPr>
          <w:p w:rsidR="003577A0" w:rsidRDefault="00502C4E" w:rsidP="003577A0">
            <w:r>
              <w:t>3</w:t>
            </w:r>
          </w:p>
        </w:tc>
        <w:tc>
          <w:tcPr>
            <w:tcW w:w="5877" w:type="dxa"/>
          </w:tcPr>
          <w:p w:rsidR="007259B3" w:rsidRDefault="007259B3" w:rsidP="007259B3">
            <w:pPr>
              <w:tabs>
                <w:tab w:val="left" w:pos="2160"/>
                <w:tab w:val="left" w:pos="2700"/>
              </w:tabs>
              <w:jc w:val="center"/>
              <w:rPr>
                <w:rFonts w:ascii="CG Omega" w:hAnsi="CG Omega" w:cstheme="majorBidi"/>
                <w:color w:val="000000"/>
                <w:sz w:val="18"/>
                <w:szCs w:val="18"/>
              </w:rPr>
            </w:pPr>
            <w:r>
              <w:rPr>
                <w:rFonts w:ascii="CG Omega" w:hAnsi="CG Omega" w:cstheme="majorBidi"/>
                <w:color w:val="000000"/>
                <w:sz w:val="18"/>
                <w:szCs w:val="18"/>
              </w:rPr>
              <w:t xml:space="preserve">Divorce among Parents and its Impacts on Personality and Socialization of Children in </w:t>
            </w:r>
            <w:proofErr w:type="spellStart"/>
            <w:r>
              <w:rPr>
                <w:rFonts w:ascii="CG Omega" w:hAnsi="CG Omega" w:cstheme="majorBidi"/>
                <w:color w:val="000000"/>
                <w:sz w:val="18"/>
                <w:szCs w:val="18"/>
              </w:rPr>
              <w:t>Malakand</w:t>
            </w:r>
            <w:proofErr w:type="spellEnd"/>
            <w:r>
              <w:rPr>
                <w:rFonts w:ascii="CG Omega" w:hAnsi="CG Omega" w:cstheme="majorBidi"/>
                <w:color w:val="000000"/>
                <w:sz w:val="18"/>
                <w:szCs w:val="18"/>
              </w:rPr>
              <w:t xml:space="preserve"> Division</w:t>
            </w:r>
          </w:p>
          <w:p w:rsidR="003577A0" w:rsidRDefault="003577A0" w:rsidP="007259B3">
            <w:pPr>
              <w:jc w:val="center"/>
            </w:pPr>
          </w:p>
        </w:tc>
        <w:tc>
          <w:tcPr>
            <w:tcW w:w="3192" w:type="dxa"/>
          </w:tcPr>
          <w:p w:rsidR="003577A0" w:rsidRDefault="003577A0" w:rsidP="003577A0"/>
        </w:tc>
      </w:tr>
      <w:tr w:rsidR="003577A0" w:rsidTr="007259B3">
        <w:trPr>
          <w:trHeight w:val="443"/>
        </w:trPr>
        <w:tc>
          <w:tcPr>
            <w:tcW w:w="507" w:type="dxa"/>
          </w:tcPr>
          <w:p w:rsidR="003577A0" w:rsidRDefault="00502C4E" w:rsidP="003577A0">
            <w:r>
              <w:t>4</w:t>
            </w:r>
          </w:p>
        </w:tc>
        <w:tc>
          <w:tcPr>
            <w:tcW w:w="5877" w:type="dxa"/>
          </w:tcPr>
          <w:p w:rsidR="003577A0" w:rsidRDefault="007259B3" w:rsidP="007259B3">
            <w:pPr>
              <w:jc w:val="center"/>
            </w:pPr>
            <w:r>
              <w:rPr>
                <w:rFonts w:ascii="CG Omega" w:hAnsi="CG Omega" w:cstheme="majorBidi"/>
                <w:color w:val="000000"/>
                <w:sz w:val="18"/>
                <w:szCs w:val="18"/>
              </w:rPr>
              <w:t>Journalism In Pakistan: Practice and Function</w:t>
            </w:r>
          </w:p>
        </w:tc>
        <w:tc>
          <w:tcPr>
            <w:tcW w:w="3192" w:type="dxa"/>
          </w:tcPr>
          <w:p w:rsidR="003577A0" w:rsidRDefault="003577A0" w:rsidP="003577A0"/>
        </w:tc>
      </w:tr>
      <w:tr w:rsidR="003577A0" w:rsidTr="007259B3">
        <w:trPr>
          <w:trHeight w:val="533"/>
        </w:trPr>
        <w:tc>
          <w:tcPr>
            <w:tcW w:w="507" w:type="dxa"/>
          </w:tcPr>
          <w:p w:rsidR="003577A0" w:rsidRDefault="00502C4E" w:rsidP="003577A0">
            <w:r>
              <w:t>5</w:t>
            </w:r>
          </w:p>
        </w:tc>
        <w:tc>
          <w:tcPr>
            <w:tcW w:w="5877" w:type="dxa"/>
          </w:tcPr>
          <w:p w:rsidR="003577A0" w:rsidRDefault="007259B3" w:rsidP="007259B3">
            <w:pPr>
              <w:jc w:val="center"/>
            </w:pPr>
            <w:r>
              <w:rPr>
                <w:rFonts w:ascii="CG Omega" w:hAnsi="CG Omega" w:cstheme="majorBidi"/>
                <w:color w:val="000000"/>
                <w:sz w:val="18"/>
                <w:szCs w:val="18"/>
              </w:rPr>
              <w:t>Establishment of Corporate Social Responsibility (CSR) Index for Service Sector in Pakistan</w:t>
            </w:r>
          </w:p>
        </w:tc>
        <w:tc>
          <w:tcPr>
            <w:tcW w:w="3192" w:type="dxa"/>
          </w:tcPr>
          <w:p w:rsidR="003577A0" w:rsidRDefault="003577A0" w:rsidP="003577A0"/>
        </w:tc>
      </w:tr>
      <w:tr w:rsidR="003577A0" w:rsidTr="007259B3">
        <w:trPr>
          <w:trHeight w:val="704"/>
        </w:trPr>
        <w:tc>
          <w:tcPr>
            <w:tcW w:w="507" w:type="dxa"/>
          </w:tcPr>
          <w:p w:rsidR="003577A0" w:rsidRDefault="00502C4E" w:rsidP="003577A0">
            <w:r>
              <w:t>6</w:t>
            </w:r>
          </w:p>
        </w:tc>
        <w:tc>
          <w:tcPr>
            <w:tcW w:w="5877" w:type="dxa"/>
          </w:tcPr>
          <w:p w:rsidR="003577A0" w:rsidRDefault="007259B3" w:rsidP="007259B3">
            <w:pPr>
              <w:jc w:val="center"/>
            </w:pPr>
            <w:r>
              <w:rPr>
                <w:rFonts w:ascii="CG Omega" w:hAnsi="CG Omega" w:cstheme="majorBidi"/>
                <w:color w:val="000000"/>
                <w:sz w:val="18"/>
                <w:szCs w:val="18"/>
              </w:rPr>
              <w:t>Representation of Women and Pakistani Media: Mapping Objectification Phenomena in TV Commercials</w:t>
            </w:r>
          </w:p>
        </w:tc>
        <w:tc>
          <w:tcPr>
            <w:tcW w:w="3192" w:type="dxa"/>
          </w:tcPr>
          <w:p w:rsidR="003577A0" w:rsidRDefault="003577A0" w:rsidP="003577A0"/>
        </w:tc>
      </w:tr>
      <w:tr w:rsidR="003577A0" w:rsidTr="007259B3">
        <w:trPr>
          <w:trHeight w:val="533"/>
        </w:trPr>
        <w:tc>
          <w:tcPr>
            <w:tcW w:w="507" w:type="dxa"/>
          </w:tcPr>
          <w:p w:rsidR="003577A0" w:rsidRDefault="00502C4E" w:rsidP="003577A0">
            <w:r>
              <w:t>7</w:t>
            </w:r>
          </w:p>
        </w:tc>
        <w:tc>
          <w:tcPr>
            <w:tcW w:w="5877" w:type="dxa"/>
          </w:tcPr>
          <w:p w:rsidR="003577A0" w:rsidRDefault="007259B3" w:rsidP="007259B3">
            <w:pPr>
              <w:jc w:val="center"/>
            </w:pPr>
            <w:r>
              <w:rPr>
                <w:rFonts w:ascii="CG Omega" w:hAnsi="CG Omega" w:cstheme="majorBidi"/>
                <w:color w:val="000000"/>
                <w:sz w:val="18"/>
                <w:szCs w:val="18"/>
              </w:rPr>
              <w:t>Analysis of the Perceptions of Secondary Schools Teachers Regarding the Factors that Causes Social Conflicts</w:t>
            </w:r>
          </w:p>
        </w:tc>
        <w:tc>
          <w:tcPr>
            <w:tcW w:w="3192" w:type="dxa"/>
          </w:tcPr>
          <w:p w:rsidR="003577A0" w:rsidRDefault="003577A0" w:rsidP="003577A0"/>
        </w:tc>
      </w:tr>
      <w:tr w:rsidR="00502C4E" w:rsidTr="007259B3">
        <w:trPr>
          <w:trHeight w:val="713"/>
        </w:trPr>
        <w:tc>
          <w:tcPr>
            <w:tcW w:w="507" w:type="dxa"/>
          </w:tcPr>
          <w:p w:rsidR="00502C4E" w:rsidRDefault="00502C4E" w:rsidP="003577A0">
            <w:r>
              <w:t>8</w:t>
            </w:r>
          </w:p>
        </w:tc>
        <w:tc>
          <w:tcPr>
            <w:tcW w:w="5877" w:type="dxa"/>
          </w:tcPr>
          <w:p w:rsidR="00502C4E" w:rsidRDefault="007259B3" w:rsidP="007259B3">
            <w:pPr>
              <w:jc w:val="center"/>
            </w:pPr>
            <w:r>
              <w:rPr>
                <w:rFonts w:ascii="CG Omega" w:hAnsi="CG Omega"/>
                <w:bCs/>
                <w:sz w:val="18"/>
                <w:szCs w:val="18"/>
              </w:rPr>
              <w:t xml:space="preserve">Analysis of The Effect of Collaborative Learning Activity </w:t>
            </w:r>
            <w:r>
              <w:rPr>
                <w:rFonts w:ascii="CG Omega" w:hAnsi="CG Omega"/>
                <w:bCs/>
                <w:sz w:val="18"/>
                <w:szCs w:val="18"/>
              </w:rPr>
              <w:br/>
              <w:t>(SYNDICATE) and Motivation Level of Secondary School Students</w:t>
            </w:r>
          </w:p>
        </w:tc>
        <w:tc>
          <w:tcPr>
            <w:tcW w:w="3192" w:type="dxa"/>
          </w:tcPr>
          <w:p w:rsidR="00502C4E" w:rsidRDefault="00502C4E" w:rsidP="003577A0"/>
        </w:tc>
      </w:tr>
      <w:tr w:rsidR="00502C4E" w:rsidTr="007259B3">
        <w:trPr>
          <w:trHeight w:val="704"/>
        </w:trPr>
        <w:tc>
          <w:tcPr>
            <w:tcW w:w="507" w:type="dxa"/>
          </w:tcPr>
          <w:p w:rsidR="00502C4E" w:rsidRDefault="00502C4E" w:rsidP="003577A0">
            <w:r>
              <w:t>9</w:t>
            </w:r>
          </w:p>
        </w:tc>
        <w:tc>
          <w:tcPr>
            <w:tcW w:w="5877" w:type="dxa"/>
          </w:tcPr>
          <w:p w:rsidR="00502C4E" w:rsidRDefault="007259B3" w:rsidP="007259B3">
            <w:pPr>
              <w:jc w:val="center"/>
            </w:pPr>
            <w:r>
              <w:rPr>
                <w:rFonts w:ascii="CG Omega" w:hAnsi="CG Omega" w:cs="Times New Roman"/>
                <w:sz w:val="18"/>
                <w:szCs w:val="18"/>
              </w:rPr>
              <w:t>Psychological Capital of University Faculty: Role of Subjective Career Plateau and Work Engagement</w:t>
            </w:r>
          </w:p>
        </w:tc>
        <w:tc>
          <w:tcPr>
            <w:tcW w:w="3192" w:type="dxa"/>
          </w:tcPr>
          <w:p w:rsidR="00502C4E" w:rsidRDefault="00502C4E" w:rsidP="003577A0"/>
        </w:tc>
      </w:tr>
      <w:tr w:rsidR="00502C4E" w:rsidTr="007259B3">
        <w:trPr>
          <w:trHeight w:val="533"/>
        </w:trPr>
        <w:tc>
          <w:tcPr>
            <w:tcW w:w="507" w:type="dxa"/>
          </w:tcPr>
          <w:p w:rsidR="00502C4E" w:rsidRDefault="00502C4E" w:rsidP="003577A0">
            <w:r>
              <w:t>10</w:t>
            </w:r>
          </w:p>
        </w:tc>
        <w:tc>
          <w:tcPr>
            <w:tcW w:w="5877" w:type="dxa"/>
          </w:tcPr>
          <w:p w:rsidR="00502C4E" w:rsidRDefault="007259B3" w:rsidP="007259B3">
            <w:pPr>
              <w:jc w:val="center"/>
            </w:pPr>
            <w:r>
              <w:rPr>
                <w:rFonts w:ascii="CG Omega" w:hAnsi="CG Omega" w:cstheme="majorBidi"/>
                <w:color w:val="000000"/>
                <w:sz w:val="18"/>
                <w:szCs w:val="18"/>
              </w:rPr>
              <w:t>Treatment of Terrorism Issue in Pakistani Minorities Press</w:t>
            </w:r>
          </w:p>
        </w:tc>
        <w:tc>
          <w:tcPr>
            <w:tcW w:w="3192" w:type="dxa"/>
          </w:tcPr>
          <w:p w:rsidR="00502C4E" w:rsidRDefault="00502C4E" w:rsidP="003577A0"/>
        </w:tc>
      </w:tr>
      <w:tr w:rsidR="00502C4E" w:rsidTr="007259B3">
        <w:trPr>
          <w:trHeight w:val="713"/>
        </w:trPr>
        <w:tc>
          <w:tcPr>
            <w:tcW w:w="507" w:type="dxa"/>
          </w:tcPr>
          <w:p w:rsidR="00502C4E" w:rsidRDefault="00502C4E" w:rsidP="003577A0">
            <w:r>
              <w:t>11</w:t>
            </w:r>
          </w:p>
        </w:tc>
        <w:tc>
          <w:tcPr>
            <w:tcW w:w="5877" w:type="dxa"/>
          </w:tcPr>
          <w:p w:rsidR="00502C4E" w:rsidRDefault="007259B3" w:rsidP="007259B3">
            <w:pPr>
              <w:jc w:val="center"/>
            </w:pPr>
            <w:r>
              <w:rPr>
                <w:rFonts w:ascii="CG Omega" w:hAnsi="CG Omega" w:cstheme="majorBidi"/>
                <w:color w:val="000000"/>
                <w:sz w:val="18"/>
                <w:szCs w:val="18"/>
              </w:rPr>
              <w:t>A Study to Assess Relevance between Content of Business Courses and Development of Entrepreneurial Skills in Technology Education Institutes</w:t>
            </w:r>
          </w:p>
        </w:tc>
        <w:tc>
          <w:tcPr>
            <w:tcW w:w="3192" w:type="dxa"/>
          </w:tcPr>
          <w:p w:rsidR="007259B3" w:rsidRDefault="007259B3" w:rsidP="003577A0"/>
        </w:tc>
      </w:tr>
    </w:tbl>
    <w:p w:rsidR="0020184C" w:rsidRPr="007259B3" w:rsidRDefault="003577A0" w:rsidP="007100F7">
      <w:pPr>
        <w:jc w:val="center"/>
      </w:pPr>
      <w:r w:rsidRPr="003577A0">
        <w:t>V</w:t>
      </w:r>
      <w:r w:rsidR="00B55E4D">
        <w:t>olume 24-</w:t>
      </w:r>
      <w:r w:rsidRPr="003577A0">
        <w:t>N</w:t>
      </w:r>
      <w:r w:rsidR="00B55E4D">
        <w:t>umber 2-</w:t>
      </w:r>
      <w:r w:rsidRPr="003577A0">
        <w:t>Autumn 2016</w:t>
      </w:r>
    </w:p>
    <w:sectPr w:rsidR="0020184C" w:rsidRPr="007259B3" w:rsidSect="001428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G Omega">
    <w:altName w:val="LuzSans-Book"/>
    <w:charset w:val="00"/>
    <w:family w:val="swiss"/>
    <w:pitch w:val="variable"/>
    <w:sig w:usb0="00000005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B0784"/>
    <w:multiLevelType w:val="hybridMultilevel"/>
    <w:tmpl w:val="7ECCEBDA"/>
    <w:lvl w:ilvl="0" w:tplc="CD4A456E">
      <w:start w:val="1"/>
      <w:numFmt w:val="decimal"/>
      <w:lvlText w:val="%1"/>
      <w:lvlJc w:val="left"/>
      <w:pPr>
        <w:ind w:left="2880" w:hanging="360"/>
      </w:pPr>
      <w:rPr>
        <w:b/>
        <w:bCs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useFELayout/>
  </w:compat>
  <w:rsids>
    <w:rsidRoot w:val="003577A0"/>
    <w:rsid w:val="00142876"/>
    <w:rsid w:val="001A5982"/>
    <w:rsid w:val="0020184C"/>
    <w:rsid w:val="003577A0"/>
    <w:rsid w:val="00502C4E"/>
    <w:rsid w:val="007100F7"/>
    <w:rsid w:val="007259B3"/>
    <w:rsid w:val="00881F60"/>
    <w:rsid w:val="00B55E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28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577A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502C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502C4E"/>
  </w:style>
  <w:style w:type="paragraph" w:styleId="ListParagraph">
    <w:name w:val="List Paragraph"/>
    <w:basedOn w:val="Normal"/>
    <w:uiPriority w:val="34"/>
    <w:qFormat/>
    <w:rsid w:val="007259B3"/>
    <w:pPr>
      <w:ind w:left="720"/>
      <w:contextualSpacing/>
    </w:pPr>
    <w:rPr>
      <w:rFonts w:eastAsiaTheme="minorHAns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10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156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Syed abdul basit</dc:creator>
  <cp:keywords/>
  <dc:description/>
  <cp:lastModifiedBy>Syed abdul basit</cp:lastModifiedBy>
  <cp:revision>7</cp:revision>
  <dcterms:created xsi:type="dcterms:W3CDTF">2017-01-13T07:56:00Z</dcterms:created>
  <dcterms:modified xsi:type="dcterms:W3CDTF">2017-01-13T09:38:00Z</dcterms:modified>
</cp:coreProperties>
</file>