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204DF5" w:rsidRDefault="00AA6145"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27.5pt;height:0;z-index:251660288" o:connectortype="straight"/>
        </w:pict>
      </w:r>
    </w:p>
    <w:p w:rsidR="007E4296" w:rsidRPr="007E4296" w:rsidRDefault="007E4296" w:rsidP="00B3606A">
      <w:pPr>
        <w:spacing w:after="0" w:line="240" w:lineRule="auto"/>
        <w:rPr>
          <w:rFonts w:ascii="CG Omega" w:hAnsi="CG Omega" w:cs="Times New Roman"/>
          <w:i/>
          <w:iCs/>
          <w:color w:val="000000"/>
          <w:sz w:val="28"/>
          <w:szCs w:val="28"/>
        </w:rPr>
      </w:pPr>
      <w:r w:rsidRPr="007E4296">
        <w:rPr>
          <w:rFonts w:ascii="CG Omega" w:hAnsi="CG Omega" w:cs="Times New Roman"/>
          <w:i/>
          <w:iCs/>
          <w:color w:val="000000"/>
          <w:sz w:val="28"/>
          <w:szCs w:val="28"/>
        </w:rPr>
        <w:t>Sania Zahra Malik</w:t>
      </w:r>
      <w:r w:rsidRPr="007E4296">
        <w:rPr>
          <w:rStyle w:val="FootnoteReference"/>
          <w:rFonts w:ascii="CG Omega" w:hAnsi="CG Omega" w:cs="Times New Roman"/>
          <w:i/>
          <w:iCs/>
          <w:color w:val="000000"/>
          <w:sz w:val="28"/>
          <w:szCs w:val="28"/>
        </w:rPr>
        <w:footnoteReference w:customMarkFollows="1" w:id="2"/>
        <w:t>*</w:t>
      </w:r>
    </w:p>
    <w:p w:rsidR="007E4296" w:rsidRPr="007E4296" w:rsidRDefault="007E4296" w:rsidP="00B3606A">
      <w:pPr>
        <w:spacing w:after="0" w:line="240" w:lineRule="auto"/>
        <w:rPr>
          <w:rFonts w:ascii="CG Omega" w:hAnsi="CG Omega"/>
          <w:bCs/>
          <w:i/>
          <w:iCs/>
          <w:sz w:val="28"/>
          <w:szCs w:val="28"/>
        </w:rPr>
      </w:pPr>
      <w:r w:rsidRPr="007E4296">
        <w:rPr>
          <w:rFonts w:ascii="CG Omega" w:hAnsi="CG Omega" w:cs="Times New Roman"/>
          <w:i/>
          <w:iCs/>
          <w:color w:val="000000"/>
          <w:sz w:val="28"/>
          <w:szCs w:val="28"/>
        </w:rPr>
        <w:t>Noor Fatimah</w:t>
      </w:r>
      <w:r w:rsidRPr="007E4296">
        <w:rPr>
          <w:rStyle w:val="FootnoteReference"/>
          <w:rFonts w:ascii="CG Omega" w:hAnsi="CG Omega" w:cs="Times New Roman"/>
          <w:i/>
          <w:iCs/>
          <w:color w:val="000000"/>
          <w:sz w:val="28"/>
          <w:szCs w:val="28"/>
        </w:rPr>
        <w:footnoteReference w:customMarkFollows="1" w:id="3"/>
        <w:t>**</w:t>
      </w:r>
    </w:p>
    <w:p w:rsidR="00CD41C8" w:rsidRDefault="00AA6145" w:rsidP="00582352">
      <w:pPr>
        <w:tabs>
          <w:tab w:val="left" w:pos="720"/>
        </w:tabs>
        <w:spacing w:after="0" w:line="240" w:lineRule="auto"/>
        <w:jc w:val="center"/>
        <w:rPr>
          <w:rFonts w:ascii="CG Omega" w:hAnsi="CG Omega" w:cs="Times New Roman"/>
          <w:b/>
          <w:bCs/>
          <w:sz w:val="16"/>
          <w:szCs w:val="12"/>
        </w:rPr>
      </w:pPr>
      <w:r w:rsidRPr="00AA6145">
        <w:rPr>
          <w:rFonts w:ascii="CG Omega" w:hAnsi="CG Omega" w:cs="Arial"/>
          <w:noProof/>
          <w:color w:val="000000" w:themeColor="text1"/>
          <w:sz w:val="28"/>
          <w:szCs w:val="28"/>
        </w:rPr>
        <w:pict>
          <v:shape id="_x0000_s1027" type="#_x0000_t32" style="position:absolute;left:0;text-align:left;margin-left:0;margin-top:2.85pt;width:127.5pt;height:0;z-index:251661312" o:connectortype="straight"/>
        </w:pict>
      </w:r>
      <w:r w:rsidR="00E75ACA" w:rsidRPr="00204DF5">
        <w:rPr>
          <w:rFonts w:ascii="CG Omega" w:hAnsi="CG Omega" w:cs="Arial"/>
          <w:b/>
          <w:bCs/>
          <w:color w:val="000000" w:themeColor="text1"/>
        </w:rPr>
        <w:br/>
      </w:r>
    </w:p>
    <w:p w:rsidR="00E2237F" w:rsidRPr="007F2C3E" w:rsidRDefault="00E2237F" w:rsidP="00582352">
      <w:pPr>
        <w:tabs>
          <w:tab w:val="left" w:pos="720"/>
        </w:tabs>
        <w:spacing w:after="0" w:line="240" w:lineRule="auto"/>
        <w:jc w:val="center"/>
        <w:rPr>
          <w:rFonts w:ascii="CG Omega" w:hAnsi="CG Omega" w:cs="Times New Roman"/>
          <w:b/>
          <w:bCs/>
          <w:sz w:val="16"/>
          <w:szCs w:val="12"/>
        </w:rPr>
      </w:pPr>
    </w:p>
    <w:p w:rsidR="003A0975" w:rsidRPr="007E4296" w:rsidRDefault="007E4296" w:rsidP="005D381D">
      <w:pPr>
        <w:tabs>
          <w:tab w:val="left" w:pos="720"/>
        </w:tabs>
        <w:spacing w:after="0" w:line="240" w:lineRule="auto"/>
        <w:rPr>
          <w:rFonts w:ascii="CG Omega" w:hAnsi="CG Omega" w:cs="Times New Roman"/>
          <w:b/>
          <w:bCs/>
          <w:sz w:val="36"/>
          <w:szCs w:val="36"/>
        </w:rPr>
      </w:pPr>
      <w:r w:rsidRPr="007E4296">
        <w:rPr>
          <w:rFonts w:ascii="CG Omega" w:hAnsi="CG Omega" w:cs="Times New Roman"/>
          <w:b/>
          <w:bCs/>
          <w:sz w:val="36"/>
          <w:szCs w:val="36"/>
        </w:rPr>
        <w:t>Psychological Capital of University Faculty: Role of Subjective Career Plateau and Work Engagement</w:t>
      </w:r>
    </w:p>
    <w:p w:rsidR="00E75ACA" w:rsidRDefault="00E75ACA" w:rsidP="00582352">
      <w:pPr>
        <w:tabs>
          <w:tab w:val="left" w:pos="720"/>
        </w:tabs>
        <w:spacing w:after="0" w:line="240" w:lineRule="auto"/>
        <w:rPr>
          <w:rFonts w:ascii="CG Omega" w:hAnsi="CG Omega" w:cs="Times New Roman"/>
          <w:b/>
          <w:bCs/>
          <w:sz w:val="20"/>
          <w:szCs w:val="20"/>
        </w:rPr>
      </w:pPr>
    </w:p>
    <w:p w:rsidR="00E2237F" w:rsidRPr="00D0379B" w:rsidRDefault="00E2237F" w:rsidP="00582352">
      <w:pPr>
        <w:tabs>
          <w:tab w:val="left" w:pos="720"/>
        </w:tabs>
        <w:spacing w:after="0" w:line="240" w:lineRule="auto"/>
        <w:rPr>
          <w:rFonts w:ascii="CG Omega" w:hAnsi="CG Omega" w:cs="Times New Roman"/>
          <w:b/>
          <w:bCs/>
          <w:sz w:val="20"/>
          <w:szCs w:val="20"/>
        </w:rPr>
      </w:pPr>
    </w:p>
    <w:p w:rsidR="003A0975" w:rsidRPr="00D47DE2" w:rsidRDefault="00864389" w:rsidP="00582352">
      <w:pPr>
        <w:pStyle w:val="BodyText"/>
        <w:tabs>
          <w:tab w:val="left" w:pos="720"/>
        </w:tabs>
        <w:jc w:val="center"/>
        <w:rPr>
          <w:rFonts w:ascii="CG Omega" w:hAnsi="CG Omega"/>
          <w:b/>
          <w:bCs/>
          <w:sz w:val="28"/>
          <w:szCs w:val="28"/>
        </w:rPr>
      </w:pPr>
      <w:r w:rsidRPr="00D47DE2">
        <w:rPr>
          <w:rFonts w:ascii="CG Omega" w:hAnsi="CG Omega"/>
          <w:b/>
          <w:bCs/>
          <w:sz w:val="28"/>
          <w:szCs w:val="28"/>
        </w:rPr>
        <w:t>ABSTRACT</w:t>
      </w:r>
    </w:p>
    <w:p w:rsidR="003366B1" w:rsidRDefault="003366B1" w:rsidP="00582352">
      <w:pPr>
        <w:pStyle w:val="BodyText"/>
        <w:tabs>
          <w:tab w:val="left" w:pos="720"/>
        </w:tabs>
        <w:jc w:val="center"/>
        <w:rPr>
          <w:rFonts w:ascii="CG Omega" w:hAnsi="CG Omega"/>
          <w:b/>
          <w:bCs/>
        </w:rPr>
      </w:pPr>
    </w:p>
    <w:p w:rsidR="007E4296" w:rsidRPr="00B73A7E" w:rsidRDefault="007E4296" w:rsidP="007E4296">
      <w:pPr>
        <w:tabs>
          <w:tab w:val="left" w:pos="360"/>
        </w:tabs>
        <w:spacing w:after="0" w:line="240" w:lineRule="auto"/>
        <w:jc w:val="both"/>
        <w:rPr>
          <w:rFonts w:ascii="CG Omega" w:hAnsi="CG Omega" w:cs="Times New Roman"/>
          <w:sz w:val="24"/>
          <w:szCs w:val="24"/>
        </w:rPr>
      </w:pPr>
      <w:r w:rsidRPr="00B73A7E">
        <w:rPr>
          <w:rFonts w:ascii="CG Omega" w:hAnsi="CG Omega" w:cs="Times New Roman"/>
          <w:sz w:val="24"/>
          <w:szCs w:val="24"/>
        </w:rPr>
        <w:t xml:space="preserve">Most organizational structures determine that 99% of employees will reach career plateau before retirement. There is a critical need to take note of this alarming state in Pakistan Higher Education Sector since the number of academics perceiving they are career plateaued will only escalate in future as more exceptionally competent, qualified and experienced candidates will be competing for a decreasing number of positions ultimately leading to frustration and several negative outcomes. The purpose of this study is to examine how academics’ level of psychological capital </w:t>
      </w:r>
      <w:r w:rsidRPr="00B73A7E">
        <w:rPr>
          <w:rFonts w:ascii="CG Omega" w:hAnsi="CG Omega" w:cs="Times New Roman"/>
          <w:iCs/>
          <w:sz w:val="24"/>
          <w:szCs w:val="24"/>
        </w:rPr>
        <w:t xml:space="preserve">influences their perception of being career plateaued directly and indirectly through exploring the mediating role of work engagement. The model was tested by conducting Hierarchical Multiple Regression on 220 valid survey responses collected from academics working in </w:t>
      </w:r>
      <w:r w:rsidRPr="00B73A7E">
        <w:rPr>
          <w:rFonts w:ascii="CG Omega" w:hAnsi="CG Omega" w:cs="Times New Roman"/>
          <w:sz w:val="24"/>
          <w:szCs w:val="24"/>
        </w:rPr>
        <w:t xml:space="preserve">two </w:t>
      </w:r>
      <w:r w:rsidRPr="00B73A7E">
        <w:rPr>
          <w:rFonts w:ascii="CG Omega" w:hAnsi="CG Omega" w:cs="Times New Roman"/>
          <w:iCs/>
          <w:sz w:val="24"/>
          <w:szCs w:val="24"/>
        </w:rPr>
        <w:t xml:space="preserve">public </w:t>
      </w:r>
      <w:r w:rsidRPr="00B73A7E">
        <w:rPr>
          <w:rFonts w:ascii="CG Omega" w:hAnsi="CG Omega" w:cs="Times New Roman"/>
          <w:iCs/>
          <w:sz w:val="24"/>
          <w:szCs w:val="24"/>
        </w:rPr>
        <w:lastRenderedPageBreak/>
        <w:t xml:space="preserve">sector and two private sector universities </w:t>
      </w:r>
      <w:r w:rsidRPr="00B73A7E">
        <w:rPr>
          <w:rFonts w:ascii="CG Omega" w:hAnsi="CG Omega" w:cs="Times New Roman"/>
          <w:sz w:val="24"/>
          <w:szCs w:val="24"/>
        </w:rPr>
        <w:t>situated in Lahore, Pakistan</w:t>
      </w:r>
      <w:r w:rsidRPr="00B73A7E">
        <w:rPr>
          <w:rFonts w:ascii="CG Omega" w:hAnsi="CG Omega" w:cs="Times New Roman"/>
          <w:iCs/>
          <w:sz w:val="24"/>
          <w:szCs w:val="24"/>
        </w:rPr>
        <w:t xml:space="preserve">. </w:t>
      </w:r>
      <w:r w:rsidRPr="00B73A7E">
        <w:rPr>
          <w:rFonts w:ascii="CG Omega" w:hAnsi="CG Omega" w:cs="Times New Roman"/>
          <w:sz w:val="24"/>
          <w:szCs w:val="24"/>
        </w:rPr>
        <w:t xml:space="preserve">Analyses showed </w:t>
      </w:r>
      <w:r w:rsidRPr="00B73A7E">
        <w:rPr>
          <w:rFonts w:ascii="CG Omega" w:hAnsi="CG Omega" w:cs="Times New Roman"/>
          <w:iCs/>
          <w:sz w:val="24"/>
          <w:szCs w:val="24"/>
        </w:rPr>
        <w:t xml:space="preserve">that relationship between </w:t>
      </w:r>
      <w:r w:rsidRPr="00B73A7E">
        <w:rPr>
          <w:rFonts w:ascii="CG Omega" w:hAnsi="CG Omega" w:cs="Times New Roman"/>
          <w:sz w:val="24"/>
          <w:szCs w:val="24"/>
        </w:rPr>
        <w:t xml:space="preserve">psychological capital </w:t>
      </w:r>
      <w:r w:rsidRPr="00B73A7E">
        <w:rPr>
          <w:rFonts w:ascii="CG Omega" w:hAnsi="CG Omega" w:cs="Times New Roman"/>
          <w:iCs/>
          <w:sz w:val="24"/>
          <w:szCs w:val="24"/>
        </w:rPr>
        <w:t xml:space="preserve">and subjective career plateau is </w:t>
      </w:r>
      <w:r w:rsidRPr="00B73A7E">
        <w:rPr>
          <w:rFonts w:ascii="CG Omega" w:hAnsi="CG Omega" w:cs="Times New Roman"/>
          <w:sz w:val="24"/>
          <w:szCs w:val="24"/>
        </w:rPr>
        <w:t>partially mediated</w:t>
      </w:r>
      <w:r w:rsidRPr="00B73A7E">
        <w:rPr>
          <w:rFonts w:ascii="CG Omega" w:hAnsi="CG Omega" w:cs="Times New Roman"/>
          <w:iCs/>
          <w:sz w:val="24"/>
          <w:szCs w:val="24"/>
        </w:rPr>
        <w:t xml:space="preserve"> by </w:t>
      </w:r>
      <w:r w:rsidRPr="00B73A7E">
        <w:rPr>
          <w:rFonts w:ascii="CG Omega" w:hAnsi="CG Omega" w:cs="Times New Roman"/>
          <w:sz w:val="24"/>
          <w:szCs w:val="24"/>
        </w:rPr>
        <w:t xml:space="preserve">work </w:t>
      </w:r>
      <w:r w:rsidRPr="00B73A7E">
        <w:rPr>
          <w:rFonts w:ascii="CG Omega" w:hAnsi="CG Omega" w:cs="Times New Roman"/>
          <w:iCs/>
          <w:sz w:val="24"/>
          <w:szCs w:val="24"/>
        </w:rPr>
        <w:t xml:space="preserve">engagement. </w:t>
      </w:r>
      <w:r w:rsidRPr="00B73A7E">
        <w:rPr>
          <w:rFonts w:ascii="CG Omega" w:hAnsi="CG Omega" w:cs="Times New Roman"/>
          <w:sz w:val="24"/>
          <w:szCs w:val="24"/>
        </w:rPr>
        <w:t>To reduce perceptions of plateau among teachers, current findings highlight the significance for Higher Education Sector to stimulate work engagement enhancing activities as well as direct their attention towards developing Psychological Capital (</w:t>
      </w:r>
      <w:r w:rsidRPr="00B73A7E">
        <w:rPr>
          <w:rStyle w:val="A4"/>
          <w:rFonts w:ascii="CG Omega" w:hAnsi="CG Omega"/>
          <w:sz w:val="24"/>
          <w:szCs w:val="24"/>
        </w:rPr>
        <w:t xml:space="preserve">PsyCap) of teachers </w:t>
      </w:r>
      <w:r w:rsidRPr="00B73A7E">
        <w:rPr>
          <w:rFonts w:ascii="CG Omega" w:hAnsi="CG Omega" w:cs="Times New Roman"/>
          <w:sz w:val="24"/>
          <w:szCs w:val="24"/>
        </w:rPr>
        <w:t>by investing in appropriate interventions and training programs. Based on findings, theoretical and practical implications, limitations and future research possibilities</w:t>
      </w:r>
      <w:r w:rsidR="00FD247C">
        <w:rPr>
          <w:rFonts w:ascii="CG Omega" w:hAnsi="CG Omega" w:cs="Times New Roman"/>
          <w:sz w:val="24"/>
          <w:szCs w:val="24"/>
        </w:rPr>
        <w:t xml:space="preserve"> </w:t>
      </w:r>
      <w:r w:rsidRPr="00B73A7E">
        <w:rPr>
          <w:rFonts w:ascii="CG Omega" w:hAnsi="CG Omega" w:cs="Times New Roman"/>
          <w:sz w:val="24"/>
          <w:szCs w:val="24"/>
        </w:rPr>
        <w:t>have been discussed.</w:t>
      </w:r>
    </w:p>
    <w:p w:rsidR="007E4296" w:rsidRPr="00B73A7E" w:rsidRDefault="007E4296" w:rsidP="007E4296">
      <w:pPr>
        <w:pStyle w:val="Default"/>
        <w:tabs>
          <w:tab w:val="left" w:pos="360"/>
        </w:tabs>
        <w:rPr>
          <w:rFonts w:ascii="CG Omega" w:hAnsi="CG Omega" w:cs="Times New Roman"/>
          <w:color w:val="auto"/>
        </w:rPr>
      </w:pPr>
    </w:p>
    <w:p w:rsidR="007E4296" w:rsidRPr="007E4296" w:rsidRDefault="007E4296" w:rsidP="007E4296">
      <w:pPr>
        <w:pStyle w:val="Default"/>
        <w:tabs>
          <w:tab w:val="left" w:pos="360"/>
        </w:tabs>
        <w:jc w:val="both"/>
        <w:rPr>
          <w:rFonts w:ascii="CG Omega" w:hAnsi="CG Omega" w:cs="Times New Roman"/>
          <w:color w:val="auto"/>
        </w:rPr>
      </w:pPr>
      <w:r w:rsidRPr="007E4296">
        <w:rPr>
          <w:rFonts w:ascii="CG Omega" w:hAnsi="CG Omega" w:cs="Times New Roman"/>
          <w:b/>
          <w:bCs/>
          <w:color w:val="auto"/>
        </w:rPr>
        <w:t>Key Words:</w:t>
      </w:r>
      <w:r>
        <w:rPr>
          <w:rFonts w:ascii="CG Omega" w:hAnsi="CG Omega" w:cs="Times New Roman"/>
          <w:b/>
          <w:bCs/>
          <w:color w:val="auto"/>
        </w:rPr>
        <w:t xml:space="preserve"> </w:t>
      </w:r>
      <w:r w:rsidRPr="007E4296">
        <w:rPr>
          <w:rFonts w:ascii="CG Omega" w:hAnsi="CG Omega" w:cs="Times New Roman"/>
          <w:color w:val="auto"/>
        </w:rPr>
        <w:t xml:space="preserve">Mediation, Psychological Capital, </w:t>
      </w:r>
      <w:r w:rsidRPr="007E4296">
        <w:rPr>
          <w:rFonts w:ascii="CG Omega" w:eastAsia="CenturyOSMTPro" w:hAnsi="CG Omega" w:cs="Times New Roman"/>
          <w:color w:val="auto"/>
        </w:rPr>
        <w:t>Subjective Career Plateau</w:t>
      </w:r>
      <w:r w:rsidRPr="007E4296">
        <w:rPr>
          <w:rFonts w:ascii="CG Omega" w:hAnsi="CG Omega" w:cs="Times New Roman"/>
          <w:color w:val="auto"/>
        </w:rPr>
        <w:t>, Work Engagement</w:t>
      </w:r>
    </w:p>
    <w:p w:rsidR="007E4296" w:rsidRPr="00B73A7E" w:rsidRDefault="007E4296" w:rsidP="007E4296">
      <w:pPr>
        <w:tabs>
          <w:tab w:val="left" w:pos="360"/>
        </w:tabs>
        <w:spacing w:after="0" w:line="360" w:lineRule="auto"/>
        <w:rPr>
          <w:rFonts w:ascii="CG Omega" w:hAnsi="CG Omega" w:cs="Times New Roman"/>
          <w:bCs/>
          <w:sz w:val="24"/>
          <w:szCs w:val="24"/>
        </w:rPr>
      </w:pPr>
    </w:p>
    <w:sectPr w:rsidR="007E4296" w:rsidRPr="00B73A7E" w:rsidSect="00D77723">
      <w:headerReference w:type="even" r:id="rId8"/>
      <w:headerReference w:type="default" r:id="rId9"/>
      <w:footerReference w:type="even" r:id="rId10"/>
      <w:footerReference w:type="default" r:id="rId11"/>
      <w:endnotePr>
        <w:numFmt w:val="decimal"/>
      </w:endnotePr>
      <w:type w:val="continuous"/>
      <w:pgSz w:w="12240" w:h="15840" w:code="1"/>
      <w:pgMar w:top="1440" w:right="2880" w:bottom="3960" w:left="2880" w:header="936" w:footer="3240" w:gutter="0"/>
      <w:pgNumType w:start="15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65D" w:rsidRDefault="00DD665D" w:rsidP="003A0975">
      <w:pPr>
        <w:spacing w:after="0" w:line="240" w:lineRule="auto"/>
      </w:pPr>
      <w:r>
        <w:separator/>
      </w:r>
    </w:p>
  </w:endnote>
  <w:endnote w:type="continuationSeparator" w:id="1">
    <w:p w:rsidR="00DD665D" w:rsidRDefault="00DD665D"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5"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CenturyOSMTPro">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AA6145"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18023F">
          <w:rPr>
            <w:rFonts w:ascii="CG Omega" w:hAnsi="CG Omega"/>
            <w:noProof/>
            <w:sz w:val="22"/>
            <w:szCs w:val="22"/>
          </w:rPr>
          <w:t>152</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AA6145">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18023F">
          <w:rPr>
            <w:rFonts w:ascii="CG Omega" w:hAnsi="CG Omega"/>
            <w:noProof/>
            <w:sz w:val="22"/>
            <w:szCs w:val="22"/>
          </w:rPr>
          <w:t>167</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65D" w:rsidRDefault="00DD665D" w:rsidP="003A0975">
      <w:pPr>
        <w:spacing w:after="0" w:line="240" w:lineRule="auto"/>
      </w:pPr>
      <w:r>
        <w:separator/>
      </w:r>
    </w:p>
  </w:footnote>
  <w:footnote w:type="continuationSeparator" w:id="1">
    <w:p w:rsidR="00DD665D" w:rsidRDefault="00DD665D" w:rsidP="003A0975">
      <w:pPr>
        <w:spacing w:after="0" w:line="240" w:lineRule="auto"/>
      </w:pPr>
      <w:r>
        <w:continuationSeparator/>
      </w:r>
    </w:p>
  </w:footnote>
  <w:footnote w:id="2">
    <w:p w:rsidR="007E4296" w:rsidRDefault="007E4296" w:rsidP="007E4296">
      <w:pPr>
        <w:tabs>
          <w:tab w:val="left" w:pos="360"/>
        </w:tabs>
        <w:autoSpaceDE w:val="0"/>
        <w:autoSpaceDN w:val="0"/>
        <w:adjustRightInd w:val="0"/>
        <w:spacing w:after="0" w:line="240" w:lineRule="auto"/>
        <w:ind w:left="360" w:hanging="360"/>
        <w:jc w:val="both"/>
      </w:pPr>
      <w:r>
        <w:rPr>
          <w:rStyle w:val="FootnoteReference"/>
        </w:rPr>
        <w:t>*</w:t>
      </w:r>
      <w:r>
        <w:t xml:space="preserve"> </w:t>
      </w:r>
      <w:r>
        <w:tab/>
      </w:r>
      <w:r w:rsidRPr="007E4296">
        <w:rPr>
          <w:rFonts w:ascii="CG Omega" w:hAnsi="CG Omega" w:cs="Times New Roman"/>
          <w:i/>
          <w:color w:val="000000"/>
          <w:sz w:val="20"/>
          <w:szCs w:val="20"/>
        </w:rPr>
        <w:t xml:space="preserve">Corresponding Author, </w:t>
      </w:r>
      <w:r w:rsidRPr="007E4296">
        <w:rPr>
          <w:rFonts w:ascii="CG Omega" w:hAnsi="CG Omega" w:cs="Times New Roman"/>
          <w:color w:val="000000"/>
          <w:sz w:val="20"/>
          <w:szCs w:val="20"/>
        </w:rPr>
        <w:t>Assistant Professor, Institute of Business Administration</w:t>
      </w:r>
      <w:r>
        <w:rPr>
          <w:rFonts w:ascii="CG Omega" w:hAnsi="CG Omega" w:cs="Times New Roman"/>
          <w:color w:val="000000"/>
          <w:sz w:val="20"/>
          <w:szCs w:val="20"/>
        </w:rPr>
        <w:t xml:space="preserve">, </w:t>
      </w:r>
      <w:r w:rsidRPr="007E4296">
        <w:rPr>
          <w:rFonts w:ascii="CG Omega" w:hAnsi="CG Omega" w:cs="Times New Roman"/>
          <w:color w:val="000000"/>
          <w:sz w:val="20"/>
          <w:szCs w:val="20"/>
        </w:rPr>
        <w:t>University of the Punjab</w:t>
      </w:r>
    </w:p>
  </w:footnote>
  <w:footnote w:id="3">
    <w:p w:rsidR="007E4296" w:rsidRDefault="007E4296" w:rsidP="007E4296">
      <w:pPr>
        <w:pStyle w:val="FootnoteText"/>
        <w:tabs>
          <w:tab w:val="left" w:pos="360"/>
        </w:tabs>
        <w:ind w:left="360" w:hanging="360"/>
        <w:jc w:val="both"/>
      </w:pPr>
      <w:r>
        <w:rPr>
          <w:rStyle w:val="FootnoteReference"/>
        </w:rPr>
        <w:t>**</w:t>
      </w:r>
      <w:r>
        <w:tab/>
      </w:r>
      <w:r w:rsidRPr="007E4296">
        <w:rPr>
          <w:rFonts w:ascii="CG Omega" w:hAnsi="CG Omega"/>
          <w:color w:val="000000"/>
        </w:rPr>
        <w:t>Research Scholar, Institute of Business Administration, University of the Punjab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7E56D7">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7E56D7">
      <w:rPr>
        <w:rFonts w:ascii="CG Omega" w:hAnsi="CG Omega"/>
        <w:i/>
        <w:iCs/>
        <w:sz w:val="18"/>
        <w:szCs w:val="18"/>
      </w:rPr>
      <w:t>2</w:t>
    </w:r>
    <w:r w:rsidRPr="00FF40E9">
      <w:rPr>
        <w:rFonts w:ascii="CG Omega" w:hAnsi="CG Omega"/>
        <w:i/>
        <w:iCs/>
        <w:sz w:val="18"/>
        <w:szCs w:val="18"/>
      </w:rPr>
      <w:t xml:space="preserve">, </w:t>
    </w:r>
    <w:r w:rsidR="007E56D7">
      <w:rPr>
        <w:rFonts w:ascii="CG Omega" w:hAnsi="CG Omega"/>
        <w:i/>
        <w:iCs/>
        <w:sz w:val="18"/>
        <w:szCs w:val="18"/>
      </w:rPr>
      <w:t>Autumn</w:t>
    </w:r>
    <w:r w:rsidR="006034B0">
      <w:rPr>
        <w:rFonts w:ascii="CG Omega" w:hAnsi="CG Omega"/>
        <w:i/>
        <w:iCs/>
        <w:sz w:val="18"/>
        <w:szCs w:val="18"/>
      </w:rPr>
      <w:t xml:space="preserve">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167C94" w:rsidRDefault="00370D3E" w:rsidP="00FD247C">
    <w:pPr>
      <w:spacing w:after="0" w:line="240" w:lineRule="auto"/>
      <w:jc w:val="right"/>
      <w:rPr>
        <w:sz w:val="18"/>
        <w:szCs w:val="18"/>
      </w:rPr>
    </w:pPr>
    <w:r>
      <w:rPr>
        <w:rFonts w:ascii="CG Omega" w:hAnsi="CG Omega"/>
        <w:i/>
        <w:iCs/>
        <w:color w:val="000000"/>
        <w:sz w:val="18"/>
        <w:szCs w:val="18"/>
      </w:rPr>
      <w:t xml:space="preserve"> </w:t>
    </w:r>
    <w:r w:rsidR="00167C94" w:rsidRPr="00167C94">
      <w:rPr>
        <w:rFonts w:ascii="CG Omega" w:hAnsi="CG Omega" w:cs="Times New Roman"/>
        <w:i/>
        <w:iCs/>
        <w:color w:val="000000"/>
        <w:sz w:val="18"/>
        <w:szCs w:val="18"/>
      </w:rPr>
      <w:t>Sania Zahra Malik and Ms. Noor Fatimah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8">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3"/>
  </w:num>
  <w:num w:numId="3">
    <w:abstractNumId w:val="8"/>
  </w:num>
  <w:num w:numId="4">
    <w:abstractNumId w:val="15"/>
  </w:num>
  <w:num w:numId="5">
    <w:abstractNumId w:val="9"/>
  </w:num>
  <w:num w:numId="6">
    <w:abstractNumId w:val="10"/>
  </w:num>
  <w:num w:numId="7">
    <w:abstractNumId w:val="7"/>
  </w:num>
  <w:num w:numId="8">
    <w:abstractNumId w:val="6"/>
  </w:num>
  <w:num w:numId="9">
    <w:abstractNumId w:val="0"/>
  </w:num>
  <w:num w:numId="10">
    <w:abstractNumId w:val="11"/>
  </w:num>
  <w:num w:numId="11">
    <w:abstractNumId w:val="14"/>
  </w:num>
  <w:num w:numId="12">
    <w:abstractNumId w:val="4"/>
  </w:num>
  <w:num w:numId="13">
    <w:abstractNumId w:val="1"/>
  </w:num>
  <w:num w:numId="14">
    <w:abstractNumId w:val="2"/>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64866"/>
  </w:hdrShapeDefaults>
  <w:footnotePr>
    <w:footnote w:id="0"/>
    <w:footnote w:id="1"/>
  </w:footnotePr>
  <w:endnotePr>
    <w:numFmt w:val="decimal"/>
    <w:endnote w:id="0"/>
    <w:endnote w:id="1"/>
  </w:endnotePr>
  <w:compat/>
  <w:rsids>
    <w:rsidRoot w:val="003A0975"/>
    <w:rsid w:val="000001AF"/>
    <w:rsid w:val="00002877"/>
    <w:rsid w:val="0000416A"/>
    <w:rsid w:val="000048B3"/>
    <w:rsid w:val="00033577"/>
    <w:rsid w:val="00046745"/>
    <w:rsid w:val="00051174"/>
    <w:rsid w:val="00062A0E"/>
    <w:rsid w:val="00064627"/>
    <w:rsid w:val="000731C8"/>
    <w:rsid w:val="00076CD4"/>
    <w:rsid w:val="0007710D"/>
    <w:rsid w:val="0008782B"/>
    <w:rsid w:val="000905B9"/>
    <w:rsid w:val="0009060E"/>
    <w:rsid w:val="000938C5"/>
    <w:rsid w:val="000A03C9"/>
    <w:rsid w:val="000A5359"/>
    <w:rsid w:val="000A55E8"/>
    <w:rsid w:val="000C3C43"/>
    <w:rsid w:val="000C3EF1"/>
    <w:rsid w:val="000C7177"/>
    <w:rsid w:val="000D0BF0"/>
    <w:rsid w:val="000D6342"/>
    <w:rsid w:val="000E1A57"/>
    <w:rsid w:val="000E414D"/>
    <w:rsid w:val="001107A9"/>
    <w:rsid w:val="001110D7"/>
    <w:rsid w:val="00121F4A"/>
    <w:rsid w:val="00122684"/>
    <w:rsid w:val="00122E9B"/>
    <w:rsid w:val="0012343C"/>
    <w:rsid w:val="00126B0F"/>
    <w:rsid w:val="0013013A"/>
    <w:rsid w:val="00143258"/>
    <w:rsid w:val="00147DC2"/>
    <w:rsid w:val="00152AD0"/>
    <w:rsid w:val="0016568C"/>
    <w:rsid w:val="00167C94"/>
    <w:rsid w:val="00172901"/>
    <w:rsid w:val="00173088"/>
    <w:rsid w:val="001778E8"/>
    <w:rsid w:val="0018023F"/>
    <w:rsid w:val="001827FC"/>
    <w:rsid w:val="001828EE"/>
    <w:rsid w:val="0018663C"/>
    <w:rsid w:val="00195779"/>
    <w:rsid w:val="001A2358"/>
    <w:rsid w:val="001A357C"/>
    <w:rsid w:val="001A4A3F"/>
    <w:rsid w:val="001A73AD"/>
    <w:rsid w:val="001B52CD"/>
    <w:rsid w:val="001C0B17"/>
    <w:rsid w:val="001D7390"/>
    <w:rsid w:val="001E1A6C"/>
    <w:rsid w:val="001E467B"/>
    <w:rsid w:val="001E5632"/>
    <w:rsid w:val="001E56CF"/>
    <w:rsid w:val="001E5968"/>
    <w:rsid w:val="001E7A21"/>
    <w:rsid w:val="001F265A"/>
    <w:rsid w:val="001F76B5"/>
    <w:rsid w:val="00204DF5"/>
    <w:rsid w:val="00210E89"/>
    <w:rsid w:val="00212631"/>
    <w:rsid w:val="00213195"/>
    <w:rsid w:val="002322D1"/>
    <w:rsid w:val="002459ED"/>
    <w:rsid w:val="0025726F"/>
    <w:rsid w:val="00260043"/>
    <w:rsid w:val="00276A69"/>
    <w:rsid w:val="00281C53"/>
    <w:rsid w:val="00282C0C"/>
    <w:rsid w:val="002901A1"/>
    <w:rsid w:val="00295ADF"/>
    <w:rsid w:val="002B0F8C"/>
    <w:rsid w:val="002B3377"/>
    <w:rsid w:val="002B48F0"/>
    <w:rsid w:val="002B5ECE"/>
    <w:rsid w:val="002D5546"/>
    <w:rsid w:val="002D590E"/>
    <w:rsid w:val="002D7749"/>
    <w:rsid w:val="002E61C4"/>
    <w:rsid w:val="002F136A"/>
    <w:rsid w:val="002F2494"/>
    <w:rsid w:val="002F739D"/>
    <w:rsid w:val="003022B8"/>
    <w:rsid w:val="00304D4F"/>
    <w:rsid w:val="00316B9E"/>
    <w:rsid w:val="00322C15"/>
    <w:rsid w:val="00324617"/>
    <w:rsid w:val="00325597"/>
    <w:rsid w:val="00327030"/>
    <w:rsid w:val="003311AE"/>
    <w:rsid w:val="00336112"/>
    <w:rsid w:val="003366B1"/>
    <w:rsid w:val="00344E47"/>
    <w:rsid w:val="00346838"/>
    <w:rsid w:val="00347783"/>
    <w:rsid w:val="00370D3E"/>
    <w:rsid w:val="00373A17"/>
    <w:rsid w:val="003747A1"/>
    <w:rsid w:val="0038691C"/>
    <w:rsid w:val="00390021"/>
    <w:rsid w:val="003A0975"/>
    <w:rsid w:val="003B56AA"/>
    <w:rsid w:val="003B7116"/>
    <w:rsid w:val="003B7F21"/>
    <w:rsid w:val="003C6C84"/>
    <w:rsid w:val="003D2CFF"/>
    <w:rsid w:val="003D3557"/>
    <w:rsid w:val="003D625E"/>
    <w:rsid w:val="003D75F1"/>
    <w:rsid w:val="003E1AE6"/>
    <w:rsid w:val="003E4D57"/>
    <w:rsid w:val="003E6572"/>
    <w:rsid w:val="003E77D0"/>
    <w:rsid w:val="003F0B98"/>
    <w:rsid w:val="00400C59"/>
    <w:rsid w:val="00401152"/>
    <w:rsid w:val="004170F3"/>
    <w:rsid w:val="00423AA7"/>
    <w:rsid w:val="004240A5"/>
    <w:rsid w:val="004247E8"/>
    <w:rsid w:val="004259EE"/>
    <w:rsid w:val="004311D6"/>
    <w:rsid w:val="00440D73"/>
    <w:rsid w:val="0044491A"/>
    <w:rsid w:val="00445BF1"/>
    <w:rsid w:val="00446919"/>
    <w:rsid w:val="00457B02"/>
    <w:rsid w:val="004634BF"/>
    <w:rsid w:val="00463D0F"/>
    <w:rsid w:val="00463D1C"/>
    <w:rsid w:val="004758ED"/>
    <w:rsid w:val="004828B1"/>
    <w:rsid w:val="0048539B"/>
    <w:rsid w:val="004A4DB6"/>
    <w:rsid w:val="004B2890"/>
    <w:rsid w:val="004B362A"/>
    <w:rsid w:val="004B6D8C"/>
    <w:rsid w:val="004C7C4F"/>
    <w:rsid w:val="004D0AB7"/>
    <w:rsid w:val="004D7673"/>
    <w:rsid w:val="004D7EC4"/>
    <w:rsid w:val="004E3504"/>
    <w:rsid w:val="004E35F4"/>
    <w:rsid w:val="004E3F63"/>
    <w:rsid w:val="004E67D8"/>
    <w:rsid w:val="004F6F33"/>
    <w:rsid w:val="00502928"/>
    <w:rsid w:val="00505371"/>
    <w:rsid w:val="00511A29"/>
    <w:rsid w:val="005155A1"/>
    <w:rsid w:val="005156B9"/>
    <w:rsid w:val="00521CFB"/>
    <w:rsid w:val="00542679"/>
    <w:rsid w:val="00546962"/>
    <w:rsid w:val="00551A58"/>
    <w:rsid w:val="0055386F"/>
    <w:rsid w:val="00557FFD"/>
    <w:rsid w:val="00562778"/>
    <w:rsid w:val="00572EDF"/>
    <w:rsid w:val="00582352"/>
    <w:rsid w:val="00583764"/>
    <w:rsid w:val="00584E31"/>
    <w:rsid w:val="005871CA"/>
    <w:rsid w:val="005A020C"/>
    <w:rsid w:val="005A19F2"/>
    <w:rsid w:val="005A26DF"/>
    <w:rsid w:val="005A3FDC"/>
    <w:rsid w:val="005B3943"/>
    <w:rsid w:val="005D1FB8"/>
    <w:rsid w:val="005D381D"/>
    <w:rsid w:val="005D7E91"/>
    <w:rsid w:val="005E1122"/>
    <w:rsid w:val="005F60EA"/>
    <w:rsid w:val="00602AD0"/>
    <w:rsid w:val="00603014"/>
    <w:rsid w:val="006034B0"/>
    <w:rsid w:val="006034ED"/>
    <w:rsid w:val="006113E4"/>
    <w:rsid w:val="00614710"/>
    <w:rsid w:val="00616D13"/>
    <w:rsid w:val="00617CAC"/>
    <w:rsid w:val="00622101"/>
    <w:rsid w:val="00623126"/>
    <w:rsid w:val="00624FB9"/>
    <w:rsid w:val="00625A91"/>
    <w:rsid w:val="0063130C"/>
    <w:rsid w:val="00633BA1"/>
    <w:rsid w:val="00635255"/>
    <w:rsid w:val="00646817"/>
    <w:rsid w:val="006475D4"/>
    <w:rsid w:val="00647817"/>
    <w:rsid w:val="006608F0"/>
    <w:rsid w:val="00673496"/>
    <w:rsid w:val="00692A59"/>
    <w:rsid w:val="006A4765"/>
    <w:rsid w:val="006A4D8F"/>
    <w:rsid w:val="006C061B"/>
    <w:rsid w:val="006C2EF7"/>
    <w:rsid w:val="006C5B8F"/>
    <w:rsid w:val="006C65C6"/>
    <w:rsid w:val="006C72A0"/>
    <w:rsid w:val="006C7CA1"/>
    <w:rsid w:val="006D1261"/>
    <w:rsid w:val="006F3D03"/>
    <w:rsid w:val="006F4E7C"/>
    <w:rsid w:val="006F6114"/>
    <w:rsid w:val="007014A4"/>
    <w:rsid w:val="00710605"/>
    <w:rsid w:val="00721A43"/>
    <w:rsid w:val="00730EF5"/>
    <w:rsid w:val="00745998"/>
    <w:rsid w:val="007564F3"/>
    <w:rsid w:val="00761732"/>
    <w:rsid w:val="00766922"/>
    <w:rsid w:val="00775D91"/>
    <w:rsid w:val="00782F95"/>
    <w:rsid w:val="00797D2E"/>
    <w:rsid w:val="007A0577"/>
    <w:rsid w:val="007B02E3"/>
    <w:rsid w:val="007B3722"/>
    <w:rsid w:val="007C197F"/>
    <w:rsid w:val="007C7B90"/>
    <w:rsid w:val="007D4C87"/>
    <w:rsid w:val="007D7743"/>
    <w:rsid w:val="007E4296"/>
    <w:rsid w:val="007E56D7"/>
    <w:rsid w:val="007F2C3E"/>
    <w:rsid w:val="008001E8"/>
    <w:rsid w:val="00805F7A"/>
    <w:rsid w:val="008075FD"/>
    <w:rsid w:val="00812953"/>
    <w:rsid w:val="008161C2"/>
    <w:rsid w:val="00825E90"/>
    <w:rsid w:val="00827D4A"/>
    <w:rsid w:val="008433D7"/>
    <w:rsid w:val="00845B9E"/>
    <w:rsid w:val="00852389"/>
    <w:rsid w:val="00860A32"/>
    <w:rsid w:val="00861717"/>
    <w:rsid w:val="008618A8"/>
    <w:rsid w:val="00863081"/>
    <w:rsid w:val="00863A8C"/>
    <w:rsid w:val="00864389"/>
    <w:rsid w:val="00875080"/>
    <w:rsid w:val="00875B55"/>
    <w:rsid w:val="00877186"/>
    <w:rsid w:val="0088655F"/>
    <w:rsid w:val="00894232"/>
    <w:rsid w:val="008A647E"/>
    <w:rsid w:val="008B5ED6"/>
    <w:rsid w:val="008C1126"/>
    <w:rsid w:val="008C33E8"/>
    <w:rsid w:val="008C3763"/>
    <w:rsid w:val="008D4A57"/>
    <w:rsid w:val="008E0A8D"/>
    <w:rsid w:val="008E2C22"/>
    <w:rsid w:val="008E2EEA"/>
    <w:rsid w:val="008E4ACF"/>
    <w:rsid w:val="008F0654"/>
    <w:rsid w:val="00901CDC"/>
    <w:rsid w:val="00901D5C"/>
    <w:rsid w:val="00903AE2"/>
    <w:rsid w:val="0090766D"/>
    <w:rsid w:val="00933D16"/>
    <w:rsid w:val="00940FD6"/>
    <w:rsid w:val="009422FC"/>
    <w:rsid w:val="0094569E"/>
    <w:rsid w:val="00961992"/>
    <w:rsid w:val="00961C08"/>
    <w:rsid w:val="00980203"/>
    <w:rsid w:val="00985FA8"/>
    <w:rsid w:val="009908DB"/>
    <w:rsid w:val="00991930"/>
    <w:rsid w:val="00992FAE"/>
    <w:rsid w:val="009A0587"/>
    <w:rsid w:val="009A3008"/>
    <w:rsid w:val="009A5F5D"/>
    <w:rsid w:val="009B5960"/>
    <w:rsid w:val="009B6841"/>
    <w:rsid w:val="009C134A"/>
    <w:rsid w:val="009C6AF5"/>
    <w:rsid w:val="009C785A"/>
    <w:rsid w:val="009D21A5"/>
    <w:rsid w:val="009D5485"/>
    <w:rsid w:val="009D61CB"/>
    <w:rsid w:val="009E310F"/>
    <w:rsid w:val="009E782D"/>
    <w:rsid w:val="009F0D5E"/>
    <w:rsid w:val="009F34C1"/>
    <w:rsid w:val="00A007EF"/>
    <w:rsid w:val="00A013F4"/>
    <w:rsid w:val="00A01CA0"/>
    <w:rsid w:val="00A03176"/>
    <w:rsid w:val="00A12A9C"/>
    <w:rsid w:val="00A14F25"/>
    <w:rsid w:val="00A20DA3"/>
    <w:rsid w:val="00A306F3"/>
    <w:rsid w:val="00A34D1A"/>
    <w:rsid w:val="00A404E4"/>
    <w:rsid w:val="00A4757C"/>
    <w:rsid w:val="00A53132"/>
    <w:rsid w:val="00A60D97"/>
    <w:rsid w:val="00A7002F"/>
    <w:rsid w:val="00A70A81"/>
    <w:rsid w:val="00A722B0"/>
    <w:rsid w:val="00A754E9"/>
    <w:rsid w:val="00A761AA"/>
    <w:rsid w:val="00A77B51"/>
    <w:rsid w:val="00A8030B"/>
    <w:rsid w:val="00A804DB"/>
    <w:rsid w:val="00AA4144"/>
    <w:rsid w:val="00AA6145"/>
    <w:rsid w:val="00AB61E7"/>
    <w:rsid w:val="00AC6F93"/>
    <w:rsid w:val="00AD3295"/>
    <w:rsid w:val="00AD32B1"/>
    <w:rsid w:val="00AE3279"/>
    <w:rsid w:val="00B24196"/>
    <w:rsid w:val="00B33E9F"/>
    <w:rsid w:val="00B353EC"/>
    <w:rsid w:val="00B3606A"/>
    <w:rsid w:val="00B371C1"/>
    <w:rsid w:val="00B413CB"/>
    <w:rsid w:val="00B43DDC"/>
    <w:rsid w:val="00B44A0E"/>
    <w:rsid w:val="00B56D16"/>
    <w:rsid w:val="00B603ED"/>
    <w:rsid w:val="00B7071E"/>
    <w:rsid w:val="00B70C27"/>
    <w:rsid w:val="00B7783D"/>
    <w:rsid w:val="00B80C04"/>
    <w:rsid w:val="00B93679"/>
    <w:rsid w:val="00B93AFD"/>
    <w:rsid w:val="00B96926"/>
    <w:rsid w:val="00BA4552"/>
    <w:rsid w:val="00BB55DB"/>
    <w:rsid w:val="00BC27E7"/>
    <w:rsid w:val="00BC545D"/>
    <w:rsid w:val="00BC5FB7"/>
    <w:rsid w:val="00BD1F60"/>
    <w:rsid w:val="00BE2D41"/>
    <w:rsid w:val="00BE3EA3"/>
    <w:rsid w:val="00BE4042"/>
    <w:rsid w:val="00C02B76"/>
    <w:rsid w:val="00C06608"/>
    <w:rsid w:val="00C145D3"/>
    <w:rsid w:val="00C148BD"/>
    <w:rsid w:val="00C22190"/>
    <w:rsid w:val="00C3160E"/>
    <w:rsid w:val="00C35C98"/>
    <w:rsid w:val="00C413D6"/>
    <w:rsid w:val="00C42204"/>
    <w:rsid w:val="00C43ADD"/>
    <w:rsid w:val="00C55002"/>
    <w:rsid w:val="00C56CC8"/>
    <w:rsid w:val="00C76ADE"/>
    <w:rsid w:val="00C835DC"/>
    <w:rsid w:val="00C901D1"/>
    <w:rsid w:val="00C91D0E"/>
    <w:rsid w:val="00C97D6B"/>
    <w:rsid w:val="00CA14C0"/>
    <w:rsid w:val="00CA76C2"/>
    <w:rsid w:val="00CC1927"/>
    <w:rsid w:val="00CC4CE4"/>
    <w:rsid w:val="00CC761E"/>
    <w:rsid w:val="00CC78F6"/>
    <w:rsid w:val="00CC7B14"/>
    <w:rsid w:val="00CD0386"/>
    <w:rsid w:val="00CD19CF"/>
    <w:rsid w:val="00CD41C8"/>
    <w:rsid w:val="00CD465B"/>
    <w:rsid w:val="00CE1EB2"/>
    <w:rsid w:val="00CE68B9"/>
    <w:rsid w:val="00CE7101"/>
    <w:rsid w:val="00D026BE"/>
    <w:rsid w:val="00D0379B"/>
    <w:rsid w:val="00D04AFE"/>
    <w:rsid w:val="00D0624E"/>
    <w:rsid w:val="00D0633B"/>
    <w:rsid w:val="00D1115D"/>
    <w:rsid w:val="00D14C6A"/>
    <w:rsid w:val="00D17735"/>
    <w:rsid w:val="00D2139A"/>
    <w:rsid w:val="00D224D6"/>
    <w:rsid w:val="00D342AD"/>
    <w:rsid w:val="00D47DE2"/>
    <w:rsid w:val="00D6162B"/>
    <w:rsid w:val="00D6310E"/>
    <w:rsid w:val="00D67FB1"/>
    <w:rsid w:val="00D70EA0"/>
    <w:rsid w:val="00D72F68"/>
    <w:rsid w:val="00D73DFE"/>
    <w:rsid w:val="00D77723"/>
    <w:rsid w:val="00D82D8F"/>
    <w:rsid w:val="00DA0944"/>
    <w:rsid w:val="00DA375C"/>
    <w:rsid w:val="00DA4E30"/>
    <w:rsid w:val="00DB76DD"/>
    <w:rsid w:val="00DC11A5"/>
    <w:rsid w:val="00DC36BA"/>
    <w:rsid w:val="00DC598F"/>
    <w:rsid w:val="00DD2EB7"/>
    <w:rsid w:val="00DD665D"/>
    <w:rsid w:val="00DE2470"/>
    <w:rsid w:val="00DE4FDE"/>
    <w:rsid w:val="00DE54BF"/>
    <w:rsid w:val="00DF44DD"/>
    <w:rsid w:val="00E03BF6"/>
    <w:rsid w:val="00E06A9A"/>
    <w:rsid w:val="00E13074"/>
    <w:rsid w:val="00E2237F"/>
    <w:rsid w:val="00E32746"/>
    <w:rsid w:val="00E3424E"/>
    <w:rsid w:val="00E35DEC"/>
    <w:rsid w:val="00E432F5"/>
    <w:rsid w:val="00E54022"/>
    <w:rsid w:val="00E554D5"/>
    <w:rsid w:val="00E56ED3"/>
    <w:rsid w:val="00E75ACA"/>
    <w:rsid w:val="00E76945"/>
    <w:rsid w:val="00E81C72"/>
    <w:rsid w:val="00E912A2"/>
    <w:rsid w:val="00E93DED"/>
    <w:rsid w:val="00EC624E"/>
    <w:rsid w:val="00EE08F8"/>
    <w:rsid w:val="00EE0CD1"/>
    <w:rsid w:val="00EE3B01"/>
    <w:rsid w:val="00EF641F"/>
    <w:rsid w:val="00F0213A"/>
    <w:rsid w:val="00F039AF"/>
    <w:rsid w:val="00F077E9"/>
    <w:rsid w:val="00F11E36"/>
    <w:rsid w:val="00F22757"/>
    <w:rsid w:val="00F302BD"/>
    <w:rsid w:val="00F35289"/>
    <w:rsid w:val="00F369F2"/>
    <w:rsid w:val="00F41111"/>
    <w:rsid w:val="00F4500F"/>
    <w:rsid w:val="00F47D92"/>
    <w:rsid w:val="00F528AE"/>
    <w:rsid w:val="00F566D7"/>
    <w:rsid w:val="00F56A7F"/>
    <w:rsid w:val="00F645A8"/>
    <w:rsid w:val="00F64884"/>
    <w:rsid w:val="00F740F3"/>
    <w:rsid w:val="00F749EF"/>
    <w:rsid w:val="00F802C5"/>
    <w:rsid w:val="00F816AD"/>
    <w:rsid w:val="00F820DC"/>
    <w:rsid w:val="00F903BE"/>
    <w:rsid w:val="00F91386"/>
    <w:rsid w:val="00F93AAF"/>
    <w:rsid w:val="00F97C62"/>
    <w:rsid w:val="00F97F02"/>
    <w:rsid w:val="00FB1809"/>
    <w:rsid w:val="00FD0A9F"/>
    <w:rsid w:val="00FD247C"/>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11"/>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3A0975"/>
    <w:rPr>
      <w:rFonts w:ascii="Times New Roman" w:eastAsia="Times New Roman" w:hAnsi="Times New Roman" w:cs="Times New Roman"/>
      <w:sz w:val="20"/>
      <w:szCs w:val="24"/>
    </w:rPr>
  </w:style>
  <w:style w:type="character" w:styleId="EndnoteReference">
    <w:name w:val="endnote reference"/>
    <w:basedOn w:val="DefaultParagraphFont"/>
    <w:uiPriority w:val="99"/>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iPriority w:val="99"/>
    <w:semiHidden/>
    <w:unhideWhenUsed/>
    <w:rsid w:val="003A0975"/>
    <w:pPr>
      <w:spacing w:after="120" w:line="480" w:lineRule="auto"/>
    </w:pPr>
  </w:style>
  <w:style w:type="character" w:customStyle="1" w:styleId="BodyText2Char">
    <w:name w:val="Body Text 2 Char"/>
    <w:basedOn w:val="DefaultParagraphFont"/>
    <w:link w:val="BodyText2"/>
    <w:uiPriority w:val="99"/>
    <w:semiHidden/>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paragraph" w:customStyle="1" w:styleId="Pa5">
    <w:name w:val="Pa5"/>
    <w:basedOn w:val="Default"/>
    <w:next w:val="Default"/>
    <w:uiPriority w:val="99"/>
    <w:rsid w:val="007E4296"/>
    <w:pPr>
      <w:spacing w:line="281" w:lineRule="atLeast"/>
    </w:pPr>
    <w:rPr>
      <w:rFonts w:eastAsiaTheme="minorHAnsi" w:cstheme="minorBidi"/>
      <w:color w:val="auto"/>
      <w:lang w:eastAsia="en-US"/>
    </w:rPr>
  </w:style>
  <w:style w:type="character" w:customStyle="1" w:styleId="A5">
    <w:name w:val="A5"/>
    <w:uiPriority w:val="99"/>
    <w:rsid w:val="007E4296"/>
    <w:rPr>
      <w:rFonts w:cs="Palatino"/>
      <w:color w:val="000000"/>
      <w:sz w:val="18"/>
      <w:szCs w:val="18"/>
    </w:rPr>
  </w:style>
  <w:style w:type="character" w:customStyle="1" w:styleId="A4">
    <w:name w:val="A4"/>
    <w:uiPriority w:val="99"/>
    <w:rsid w:val="007E4296"/>
    <w:rPr>
      <w:rFonts w:cs="Palatino"/>
      <w:color w:val="000000"/>
      <w:sz w:val="18"/>
      <w:szCs w:val="18"/>
    </w:rPr>
  </w:style>
  <w:style w:type="table" w:customStyle="1" w:styleId="TableGridLight1">
    <w:name w:val="Table Grid Light1"/>
    <w:basedOn w:val="TableNormal"/>
    <w:uiPriority w:val="40"/>
    <w:rsid w:val="007E429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7E4296"/>
    <w:pPr>
      <w:spacing w:after="160" w:line="240" w:lineRule="auto"/>
      <w:jc w:val="both"/>
    </w:pPr>
    <w:rPr>
      <w:rFonts w:ascii="Calibri" w:eastAsiaTheme="minorHAnsi" w:hAnsi="Calibri"/>
      <w:noProof/>
    </w:rPr>
  </w:style>
  <w:style w:type="character" w:customStyle="1" w:styleId="EndNoteBibliographyChar">
    <w:name w:val="EndNote Bibliography Char"/>
    <w:basedOn w:val="DefaultParagraphFont"/>
    <w:link w:val="EndNoteBibliography"/>
    <w:rsid w:val="007E4296"/>
    <w:rPr>
      <w:rFonts w:ascii="Calibri" w:hAnsi="Calibri"/>
      <w:noProo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163F7-341C-4DA9-A6FF-A541AFD1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18</cp:revision>
  <cp:lastPrinted>2017-01-02T08:08:00Z</cp:lastPrinted>
  <dcterms:created xsi:type="dcterms:W3CDTF">2016-12-08T06:18:00Z</dcterms:created>
  <dcterms:modified xsi:type="dcterms:W3CDTF">2017-01-10T05:54:00Z</dcterms:modified>
</cp:coreProperties>
</file>