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FD7C8" w14:textId="77777777" w:rsidR="001D62C5" w:rsidRDefault="001D62C5" w:rsidP="001D62C5">
      <w:pPr>
        <w:pStyle w:val="Heading1"/>
        <w:shd w:val="clear" w:color="auto" w:fill="FFFFFF"/>
        <w:spacing w:before="0"/>
        <w:rPr>
          <w:rFonts w:ascii="Lato" w:hAnsi="Lato"/>
          <w:color w:val="1F1A22"/>
          <w:sz w:val="45"/>
          <w:szCs w:val="45"/>
        </w:rPr>
      </w:pPr>
      <w:proofErr w:type="spellStart"/>
      <w:r>
        <w:rPr>
          <w:rFonts w:ascii="Lato" w:hAnsi="Lato"/>
          <w:color w:val="1F1A22"/>
          <w:sz w:val="45"/>
          <w:szCs w:val="45"/>
        </w:rPr>
        <w:t>AIOU’s</w:t>
      </w:r>
      <w:proofErr w:type="spellEnd"/>
      <w:r>
        <w:rPr>
          <w:rFonts w:ascii="Lato" w:hAnsi="Lato"/>
          <w:color w:val="1F1A22"/>
          <w:sz w:val="45"/>
          <w:szCs w:val="45"/>
        </w:rPr>
        <w:t xml:space="preserve"> Participation in Policy-making at local, regional, national and/or global levels to implement programs and policies to end poverty in all its dimensions</w:t>
      </w:r>
    </w:p>
    <w:p w14:paraId="3575F404" w14:textId="77777777" w:rsidR="001D62C5" w:rsidRDefault="001D62C5" w:rsidP="001D62C5">
      <w:pPr>
        <w:pStyle w:val="NormalWeb"/>
        <w:shd w:val="clear" w:color="auto" w:fill="FFFFFF"/>
        <w:spacing w:before="0" w:beforeAutospacing="0" w:after="360" w:afterAutospacing="0"/>
        <w:rPr>
          <w:rFonts w:ascii="Lato" w:hAnsi="Lato"/>
          <w:color w:val="4A474B"/>
        </w:rPr>
      </w:pPr>
      <w:r>
        <w:rPr>
          <w:rFonts w:ascii="Lato" w:hAnsi="Lato"/>
          <w:color w:val="4A474B"/>
        </w:rPr>
        <w:t>AIOU is part of many forums internationally and nationally and participate in various seminars, conferences and policy dialogues to recommend stakeholders the future policies and programs to end poverty in all its dimensions.</w:t>
      </w:r>
    </w:p>
    <w:p w14:paraId="091F0790" w14:textId="77777777" w:rsidR="001D62C5" w:rsidRDefault="001D62C5" w:rsidP="001D62C5">
      <w:pPr>
        <w:pStyle w:val="NormalWeb"/>
        <w:shd w:val="clear" w:color="auto" w:fill="FFFFFF"/>
        <w:spacing w:before="0" w:beforeAutospacing="0" w:after="360" w:afterAutospacing="0"/>
        <w:rPr>
          <w:rFonts w:ascii="Lato" w:hAnsi="Lato"/>
          <w:color w:val="4A474B"/>
        </w:rPr>
      </w:pPr>
      <w:proofErr w:type="spellStart"/>
      <w:r>
        <w:rPr>
          <w:rFonts w:ascii="Lato" w:hAnsi="Lato"/>
          <w:color w:val="4A474B"/>
        </w:rPr>
        <w:t>i</w:t>
      </w:r>
      <w:proofErr w:type="spellEnd"/>
      <w:r>
        <w:rPr>
          <w:rFonts w:ascii="Lato" w:hAnsi="Lato"/>
          <w:color w:val="4A474B"/>
        </w:rPr>
        <w:t>- </w:t>
      </w:r>
      <w:r>
        <w:rPr>
          <w:rStyle w:val="Strong"/>
          <w:rFonts w:ascii="Lato" w:eastAsiaTheme="majorEastAsia" w:hAnsi="Lato"/>
          <w:color w:val="4A474B"/>
        </w:rPr>
        <w:t xml:space="preserve">AIOU was part of the ‘NUTRITION </w:t>
      </w:r>
      <w:proofErr w:type="gramStart"/>
      <w:r>
        <w:rPr>
          <w:rStyle w:val="Strong"/>
          <w:rFonts w:ascii="Lato" w:eastAsiaTheme="majorEastAsia" w:hAnsi="Lato"/>
          <w:color w:val="4A474B"/>
        </w:rPr>
        <w:t>International</w:t>
      </w:r>
      <w:r>
        <w:rPr>
          <w:rFonts w:ascii="Lato" w:hAnsi="Lato"/>
          <w:color w:val="4A474B"/>
        </w:rPr>
        <w:t>“</w:t>
      </w:r>
      <w:r>
        <w:rPr>
          <w:rStyle w:val="Strong"/>
          <w:rFonts w:ascii="Lato" w:eastAsiaTheme="majorEastAsia" w:hAnsi="Lato"/>
          <w:color w:val="4A474B"/>
        </w:rPr>
        <w:t> forum</w:t>
      </w:r>
      <w:proofErr w:type="gramEnd"/>
      <w:r>
        <w:rPr>
          <w:rStyle w:val="Strong"/>
          <w:rFonts w:ascii="Lato" w:eastAsiaTheme="majorEastAsia" w:hAnsi="Lato"/>
          <w:color w:val="4A474B"/>
        </w:rPr>
        <w:t xml:space="preserve"> to devise policy guidelines for maternal, newborn and adolescent health and nutrition in Pakistan.</w:t>
      </w:r>
    </w:p>
    <w:p w14:paraId="0671C515" w14:textId="77777777" w:rsidR="001D62C5" w:rsidRDefault="001D62C5" w:rsidP="001D62C5">
      <w:pPr>
        <w:shd w:val="clear" w:color="auto" w:fill="FFFFFF"/>
        <w:rPr>
          <w:rFonts w:ascii="Lato" w:hAnsi="Lato"/>
          <w:color w:val="4A474B"/>
          <w:sz w:val="19"/>
          <w:szCs w:val="19"/>
        </w:rPr>
      </w:pPr>
      <w:hyperlink r:id="rId5" w:history="1">
        <w:r>
          <w:rPr>
            <w:rStyle w:val="Hyperlink"/>
            <w:rFonts w:ascii="Lato" w:hAnsi="Lato"/>
            <w:color w:val="783D98"/>
            <w:sz w:val="19"/>
            <w:szCs w:val="19"/>
          </w:rPr>
          <w:t>Health-AIOU-SGBA-Report-</w:t>
        </w:r>
        <w:proofErr w:type="spellStart"/>
        <w:r>
          <w:rPr>
            <w:rStyle w:val="Hyperlink"/>
            <w:rFonts w:ascii="Lato" w:hAnsi="Lato"/>
            <w:color w:val="783D98"/>
            <w:sz w:val="19"/>
            <w:szCs w:val="19"/>
          </w:rPr>
          <w:t>Pakistan</w:t>
        </w:r>
      </w:hyperlink>
      <w:hyperlink r:id="rId6" w:history="1">
        <w:r>
          <w:rPr>
            <w:rStyle w:val="Hyperlink"/>
            <w:rFonts w:ascii="Lato" w:hAnsi="Lato"/>
            <w:color w:val="783D98"/>
            <w:sz w:val="19"/>
            <w:szCs w:val="19"/>
          </w:rPr>
          <w:t>Download</w:t>
        </w:r>
        <w:proofErr w:type="spellEnd"/>
      </w:hyperlink>
    </w:p>
    <w:p w14:paraId="55A258B8"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ii- NEXT Gen U training for Pakistani Youth to become independent</w:t>
      </w:r>
    </w:p>
    <w:p w14:paraId="50327D7C" w14:textId="77777777" w:rsidR="001D62C5" w:rsidRDefault="001D62C5" w:rsidP="001D62C5">
      <w:pPr>
        <w:shd w:val="clear" w:color="auto" w:fill="FFFFFF"/>
        <w:rPr>
          <w:rFonts w:ascii="Lato" w:hAnsi="Lato"/>
          <w:color w:val="4A474B"/>
          <w:sz w:val="19"/>
          <w:szCs w:val="19"/>
        </w:rPr>
      </w:pPr>
      <w:hyperlink r:id="rId7" w:history="1">
        <w:r>
          <w:rPr>
            <w:rStyle w:val="Hyperlink"/>
            <w:rFonts w:ascii="Lato" w:hAnsi="Lato"/>
            <w:color w:val="783D98"/>
            <w:sz w:val="19"/>
            <w:szCs w:val="19"/>
          </w:rPr>
          <w:t>NextGenU-CHSD-signed-document-2</w:t>
        </w:r>
      </w:hyperlink>
      <w:hyperlink r:id="rId8" w:history="1">
        <w:r>
          <w:rPr>
            <w:rStyle w:val="Hyperlink"/>
            <w:rFonts w:ascii="Lato" w:hAnsi="Lato"/>
            <w:color w:val="783D98"/>
            <w:sz w:val="19"/>
            <w:szCs w:val="19"/>
          </w:rPr>
          <w:t>Download</w:t>
        </w:r>
      </w:hyperlink>
    </w:p>
    <w:p w14:paraId="3C04D471"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AIOU Faculty and Staff input in Policy Dialogues:</w:t>
      </w:r>
    </w:p>
    <w:p w14:paraId="2056B717"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Meeting of ORIC managers held at Rawalpindi Medical University for community work related to SDGs</w:t>
      </w:r>
    </w:p>
    <w:p w14:paraId="39BA9E22" w14:textId="5DA8E656" w:rsidR="001D62C5" w:rsidRDefault="001D62C5" w:rsidP="001D62C5">
      <w:pPr>
        <w:shd w:val="clear" w:color="auto" w:fill="FFFFFF"/>
        <w:rPr>
          <w:rFonts w:ascii="Lato" w:hAnsi="Lato"/>
          <w:color w:val="4A474B"/>
        </w:rPr>
      </w:pPr>
      <w:r>
        <w:rPr>
          <w:rFonts w:ascii="Lato" w:hAnsi="Lato"/>
          <w:noProof/>
          <w:color w:val="783D98"/>
        </w:rPr>
        <w:lastRenderedPageBreak/>
        <w:drawing>
          <wp:inline distT="0" distB="0" distL="0" distR="0" wp14:anchorId="1AD5B280" wp14:editId="132DC345">
            <wp:extent cx="6750685" cy="8899525"/>
            <wp:effectExtent l="0" t="0" r="0" b="0"/>
            <wp:docPr id="36" name="Picture 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685" cy="8899525"/>
                    </a:xfrm>
                    <a:prstGeom prst="rect">
                      <a:avLst/>
                    </a:prstGeom>
                    <a:noFill/>
                    <a:ln>
                      <a:noFill/>
                    </a:ln>
                  </pic:spPr>
                </pic:pic>
              </a:graphicData>
            </a:graphic>
          </wp:inline>
        </w:drawing>
      </w:r>
    </w:p>
    <w:p w14:paraId="475161B5"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Consultancy Services to HEC to develop concrete and detailed operational plans to assist higher education institutes to mobilize resources from non-governmental sources – Resource Enhancement Framework</w:t>
      </w:r>
    </w:p>
    <w:p w14:paraId="181E310D" w14:textId="764CFC5D" w:rsidR="001D62C5" w:rsidRDefault="001D62C5" w:rsidP="001D62C5">
      <w:pPr>
        <w:shd w:val="clear" w:color="auto" w:fill="FFFFFF"/>
        <w:rPr>
          <w:rFonts w:ascii="Lato" w:hAnsi="Lato"/>
          <w:color w:val="4A474B"/>
        </w:rPr>
      </w:pPr>
      <w:r>
        <w:rPr>
          <w:rFonts w:ascii="Lato" w:hAnsi="Lato"/>
          <w:noProof/>
          <w:color w:val="783D98"/>
        </w:rPr>
        <w:lastRenderedPageBreak/>
        <w:drawing>
          <wp:inline distT="0" distB="0" distL="0" distR="0" wp14:anchorId="132DA528" wp14:editId="2DD8EEC6">
            <wp:extent cx="5105400" cy="6743700"/>
            <wp:effectExtent l="0" t="0" r="0" b="0"/>
            <wp:docPr id="35" name="Picture 3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6743700"/>
                    </a:xfrm>
                    <a:prstGeom prst="rect">
                      <a:avLst/>
                    </a:prstGeom>
                    <a:noFill/>
                    <a:ln>
                      <a:noFill/>
                    </a:ln>
                  </pic:spPr>
                </pic:pic>
              </a:graphicData>
            </a:graphic>
          </wp:inline>
        </w:drawing>
      </w:r>
      <w:r>
        <w:rPr>
          <w:rFonts w:ascii="Lato" w:hAnsi="Lato"/>
          <w:noProof/>
          <w:color w:val="783D98"/>
        </w:rPr>
        <w:lastRenderedPageBreak/>
        <w:drawing>
          <wp:inline distT="0" distB="0" distL="0" distR="0" wp14:anchorId="59259C0A" wp14:editId="70A03523">
            <wp:extent cx="5448300" cy="6515100"/>
            <wp:effectExtent l="0" t="0" r="0" b="0"/>
            <wp:docPr id="34" name="Picture 3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515100"/>
                    </a:xfrm>
                    <a:prstGeom prst="rect">
                      <a:avLst/>
                    </a:prstGeom>
                    <a:noFill/>
                    <a:ln>
                      <a:noFill/>
                    </a:ln>
                  </pic:spPr>
                </pic:pic>
              </a:graphicData>
            </a:graphic>
          </wp:inline>
        </w:drawing>
      </w:r>
    </w:p>
    <w:p w14:paraId="594C8076" w14:textId="77777777" w:rsidR="001D62C5" w:rsidRDefault="001D62C5" w:rsidP="001D62C5">
      <w:pPr>
        <w:pStyle w:val="NormalWeb"/>
        <w:shd w:val="clear" w:color="auto" w:fill="FFFFFF"/>
        <w:spacing w:before="0" w:beforeAutospacing="0" w:after="360" w:afterAutospacing="0"/>
        <w:rPr>
          <w:rFonts w:ascii="Lato" w:hAnsi="Lato"/>
          <w:color w:val="4A474B"/>
        </w:rPr>
      </w:pPr>
      <w:proofErr w:type="spellStart"/>
      <w:r>
        <w:rPr>
          <w:rStyle w:val="Strong"/>
          <w:rFonts w:ascii="Lato" w:eastAsiaTheme="majorEastAsia" w:hAnsi="Lato"/>
          <w:color w:val="4A474B"/>
        </w:rPr>
        <w:t>AIOU’s</w:t>
      </w:r>
      <w:proofErr w:type="spellEnd"/>
      <w:r>
        <w:rPr>
          <w:rStyle w:val="Strong"/>
          <w:rFonts w:ascii="Lato" w:eastAsiaTheme="majorEastAsia" w:hAnsi="Lato"/>
          <w:color w:val="4A474B"/>
        </w:rPr>
        <w:t xml:space="preserve"> ASEA-UNINET Membership</w:t>
      </w:r>
    </w:p>
    <w:p w14:paraId="66E9064E" w14:textId="06F76230" w:rsidR="001D62C5" w:rsidRDefault="001D62C5" w:rsidP="001D62C5">
      <w:pPr>
        <w:shd w:val="clear" w:color="auto" w:fill="FFFFFF"/>
        <w:rPr>
          <w:rFonts w:ascii="Lato" w:hAnsi="Lato"/>
          <w:color w:val="4A474B"/>
        </w:rPr>
      </w:pPr>
      <w:r>
        <w:rPr>
          <w:rFonts w:ascii="Lato" w:hAnsi="Lato"/>
          <w:noProof/>
          <w:color w:val="783D98"/>
        </w:rPr>
        <w:lastRenderedPageBreak/>
        <w:drawing>
          <wp:inline distT="0" distB="0" distL="0" distR="0" wp14:anchorId="12E0016E" wp14:editId="0B98FB8F">
            <wp:extent cx="5867400" cy="6096000"/>
            <wp:effectExtent l="0" t="0" r="0" b="0"/>
            <wp:docPr id="33" name="Picture 3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6096000"/>
                    </a:xfrm>
                    <a:prstGeom prst="rect">
                      <a:avLst/>
                    </a:prstGeom>
                    <a:noFill/>
                    <a:ln>
                      <a:noFill/>
                    </a:ln>
                  </pic:spPr>
                </pic:pic>
              </a:graphicData>
            </a:graphic>
          </wp:inline>
        </w:drawing>
      </w:r>
    </w:p>
    <w:p w14:paraId="14A3DD91"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Dr Munazza as reviewer British Council</w:t>
      </w:r>
    </w:p>
    <w:p w14:paraId="6D77C77C" w14:textId="54F12E40" w:rsidR="001D62C5" w:rsidRDefault="001D62C5" w:rsidP="001D62C5">
      <w:pPr>
        <w:shd w:val="clear" w:color="auto" w:fill="FFFFFF"/>
        <w:rPr>
          <w:rFonts w:ascii="Lato" w:hAnsi="Lato"/>
          <w:color w:val="4A474B"/>
        </w:rPr>
      </w:pPr>
      <w:r>
        <w:rPr>
          <w:rFonts w:ascii="Lato" w:hAnsi="Lato"/>
          <w:noProof/>
          <w:color w:val="783D98"/>
        </w:rPr>
        <w:lastRenderedPageBreak/>
        <w:drawing>
          <wp:inline distT="0" distB="0" distL="0" distR="0" wp14:anchorId="36A38B9D" wp14:editId="0332F517">
            <wp:extent cx="6750685" cy="3491230"/>
            <wp:effectExtent l="0" t="0" r="0" b="0"/>
            <wp:docPr id="32" name="Picture 3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3491230"/>
                    </a:xfrm>
                    <a:prstGeom prst="rect">
                      <a:avLst/>
                    </a:prstGeom>
                    <a:noFill/>
                    <a:ln>
                      <a:noFill/>
                    </a:ln>
                  </pic:spPr>
                </pic:pic>
              </a:graphicData>
            </a:graphic>
          </wp:inline>
        </w:drawing>
      </w:r>
    </w:p>
    <w:p w14:paraId="272CC8A6"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AIOU is a member of the AAOU forum:</w:t>
      </w:r>
    </w:p>
    <w:p w14:paraId="7C1A51A8" w14:textId="77777777" w:rsidR="001D62C5" w:rsidRDefault="001D62C5" w:rsidP="001D62C5">
      <w:pPr>
        <w:shd w:val="clear" w:color="auto" w:fill="FFFFFF"/>
        <w:rPr>
          <w:rFonts w:ascii="Lato" w:hAnsi="Lato"/>
          <w:color w:val="4A474B"/>
          <w:sz w:val="19"/>
          <w:szCs w:val="19"/>
        </w:rPr>
      </w:pPr>
      <w:hyperlink r:id="rId19" w:history="1">
        <w:proofErr w:type="spellStart"/>
        <w:r>
          <w:rPr>
            <w:rStyle w:val="Hyperlink"/>
            <w:rFonts w:ascii="Lato" w:hAnsi="Lato"/>
            <w:color w:val="783D98"/>
            <w:sz w:val="19"/>
            <w:szCs w:val="19"/>
          </w:rPr>
          <w:t>AAOU</w:t>
        </w:r>
      </w:hyperlink>
      <w:hyperlink r:id="rId20" w:history="1">
        <w:r>
          <w:rPr>
            <w:rStyle w:val="Hyperlink"/>
            <w:rFonts w:ascii="Lato" w:hAnsi="Lato"/>
            <w:color w:val="783D98"/>
            <w:sz w:val="19"/>
            <w:szCs w:val="19"/>
          </w:rPr>
          <w:t>Download</w:t>
        </w:r>
        <w:proofErr w:type="spellEnd"/>
      </w:hyperlink>
    </w:p>
    <w:p w14:paraId="18BB9391" w14:textId="77777777" w:rsidR="001D62C5" w:rsidRDefault="001D62C5" w:rsidP="001D62C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AIOU is a member of ICDE:</w:t>
      </w:r>
    </w:p>
    <w:p w14:paraId="6F18ED20" w14:textId="77777777" w:rsidR="001D62C5" w:rsidRDefault="001D62C5" w:rsidP="001D62C5">
      <w:pPr>
        <w:shd w:val="clear" w:color="auto" w:fill="FFFFFF"/>
        <w:rPr>
          <w:rFonts w:ascii="Lato" w:hAnsi="Lato"/>
          <w:color w:val="4A474B"/>
          <w:sz w:val="19"/>
          <w:szCs w:val="19"/>
        </w:rPr>
      </w:pPr>
      <w:hyperlink r:id="rId21" w:history="1">
        <w:r>
          <w:rPr>
            <w:rStyle w:val="Hyperlink"/>
            <w:rFonts w:ascii="Lato" w:hAnsi="Lato"/>
            <w:color w:val="783D98"/>
            <w:sz w:val="19"/>
            <w:szCs w:val="19"/>
          </w:rPr>
          <w:t>International-Council-for-Open-and-Distance-</w:t>
        </w:r>
        <w:proofErr w:type="spellStart"/>
        <w:r>
          <w:rPr>
            <w:rStyle w:val="Hyperlink"/>
            <w:rFonts w:ascii="Lato" w:hAnsi="Lato"/>
            <w:color w:val="783D98"/>
            <w:sz w:val="19"/>
            <w:szCs w:val="19"/>
          </w:rPr>
          <w:t>Education</w:t>
        </w:r>
      </w:hyperlink>
      <w:hyperlink r:id="rId22" w:history="1">
        <w:r>
          <w:rPr>
            <w:rStyle w:val="Hyperlink"/>
            <w:rFonts w:ascii="Lato" w:hAnsi="Lato"/>
            <w:color w:val="783D98"/>
            <w:sz w:val="19"/>
            <w:szCs w:val="19"/>
          </w:rPr>
          <w:t>Download</w:t>
        </w:r>
        <w:proofErr w:type="spellEnd"/>
      </w:hyperlink>
    </w:p>
    <w:p w14:paraId="3E3E502B" w14:textId="77777777" w:rsidR="003363EB" w:rsidRPr="001D62C5" w:rsidRDefault="003363EB" w:rsidP="001D62C5"/>
    <w:sectPr w:rsidR="003363EB" w:rsidRPr="001D62C5"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8"/>
  </w:num>
  <w:num w:numId="2" w16cid:durableId="1021976614">
    <w:abstractNumId w:val="3"/>
  </w:num>
  <w:num w:numId="3" w16cid:durableId="438570644">
    <w:abstractNumId w:val="2"/>
  </w:num>
  <w:num w:numId="4" w16cid:durableId="1908758343">
    <w:abstractNumId w:val="9"/>
  </w:num>
  <w:num w:numId="5" w16cid:durableId="379327037">
    <w:abstractNumId w:val="10"/>
  </w:num>
  <w:num w:numId="6" w16cid:durableId="1824617657">
    <w:abstractNumId w:val="1"/>
  </w:num>
  <w:num w:numId="7" w16cid:durableId="707802710">
    <w:abstractNumId w:val="4"/>
  </w:num>
  <w:num w:numId="8" w16cid:durableId="891843125">
    <w:abstractNumId w:val="13"/>
  </w:num>
  <w:num w:numId="9" w16cid:durableId="619067327">
    <w:abstractNumId w:val="14"/>
  </w:num>
  <w:num w:numId="10" w16cid:durableId="1246888089">
    <w:abstractNumId w:val="6"/>
  </w:num>
  <w:num w:numId="11" w16cid:durableId="767965173">
    <w:abstractNumId w:val="11"/>
  </w:num>
  <w:num w:numId="12" w16cid:durableId="1708217108">
    <w:abstractNumId w:val="17"/>
  </w:num>
  <w:num w:numId="13" w16cid:durableId="1788767964">
    <w:abstractNumId w:val="0"/>
  </w:num>
  <w:num w:numId="14" w16cid:durableId="1132674534">
    <w:abstractNumId w:val="5"/>
  </w:num>
  <w:num w:numId="15" w16cid:durableId="1769695119">
    <w:abstractNumId w:val="18"/>
  </w:num>
  <w:num w:numId="16" w16cid:durableId="662468500">
    <w:abstractNumId w:val="7"/>
  </w:num>
  <w:num w:numId="17" w16cid:durableId="1246920396">
    <w:abstractNumId w:val="16"/>
  </w:num>
  <w:num w:numId="18" w16cid:durableId="737484316">
    <w:abstractNumId w:val="15"/>
  </w:num>
  <w:num w:numId="19" w16cid:durableId="17057906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3363EB"/>
    <w:rsid w:val="00353AEA"/>
    <w:rsid w:val="0081131A"/>
    <w:rsid w:val="00E5292C"/>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ic.aiou.edu.pk/wp-content/uploads/2022/11/NextGenU-CHSD-signed-document-2.pdf" TargetMode="External"/><Relationship Id="rId13" Type="http://schemas.openxmlformats.org/officeDocument/2006/relationships/hyperlink" Target="http://oric.aiou.edu.pk/wp-content/uploads/2022/11/image-131.pn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oric.aiou.edu.pk/wp-content/uploads/2022/11/International-Council-for-Open-and-Distance-Education.pdf" TargetMode="External"/><Relationship Id="rId7" Type="http://schemas.openxmlformats.org/officeDocument/2006/relationships/hyperlink" Target="http://oric.aiou.edu.pk/wp-content/uploads/2022/11/NextGenU-CHSD-signed-document-2.pdf" TargetMode="External"/><Relationship Id="rId12" Type="http://schemas.openxmlformats.org/officeDocument/2006/relationships/image" Target="media/image2.png"/><Relationship Id="rId17" Type="http://schemas.openxmlformats.org/officeDocument/2006/relationships/hyperlink" Target="http://oric.aiou.edu.pk/wp-content/uploads/2022/11/image-129.pn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oric.aiou.edu.pk/wp-content/uploads/2022/11/AAOU.pdf" TargetMode="External"/><Relationship Id="rId1" Type="http://schemas.openxmlformats.org/officeDocument/2006/relationships/numbering" Target="numbering.xml"/><Relationship Id="rId6" Type="http://schemas.openxmlformats.org/officeDocument/2006/relationships/hyperlink" Target="http://oric.aiou.edu.pk/wp-content/uploads/2022/11/Health-AIOU-SGBA-Report-Pakistan.pdf" TargetMode="External"/><Relationship Id="rId11" Type="http://schemas.openxmlformats.org/officeDocument/2006/relationships/hyperlink" Target="http://oric.aiou.edu.pk/wp-content/uploads/2022/11/image-132.png" TargetMode="External"/><Relationship Id="rId24" Type="http://schemas.openxmlformats.org/officeDocument/2006/relationships/theme" Target="theme/theme1.xml"/><Relationship Id="rId5" Type="http://schemas.openxmlformats.org/officeDocument/2006/relationships/hyperlink" Target="http://oric.aiou.edu.pk/wp-content/uploads/2022/11/Health-AIOU-SGBA-Report-Pakistan.pdf" TargetMode="External"/><Relationship Id="rId15" Type="http://schemas.openxmlformats.org/officeDocument/2006/relationships/hyperlink" Target="http://oric.aiou.edu.pk/wp-content/uploads/2022/11/image-130.pn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oric.aiou.edu.pk/wp-content/uploads/2022/11/AAOU.pdf" TargetMode="External"/><Relationship Id="rId4" Type="http://schemas.openxmlformats.org/officeDocument/2006/relationships/webSettings" Target="webSettings.xml"/><Relationship Id="rId9" Type="http://schemas.openxmlformats.org/officeDocument/2006/relationships/hyperlink" Target="http://oric.aiou.edu.pk/wp-content/uploads/2022/11/image-133.png" TargetMode="External"/><Relationship Id="rId14" Type="http://schemas.openxmlformats.org/officeDocument/2006/relationships/image" Target="media/image3.png"/><Relationship Id="rId22" Type="http://schemas.openxmlformats.org/officeDocument/2006/relationships/hyperlink" Target="http://oric.aiou.edu.pk/wp-content/uploads/2022/11/International-Council-for-Open-and-Distance-Edu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309</Words>
  <Characters>1767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2022-12-06T10:14:00Z</dcterms:created>
  <dcterms:modified xsi:type="dcterms:W3CDTF">2022-12-06T10:14:00Z</dcterms:modified>
</cp:coreProperties>
</file>